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3B6F" w14:textId="77777777" w:rsidR="00B642C5" w:rsidRDefault="008B2E5A" w:rsidP="008B2E5A">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7352EAA1" wp14:editId="4F002803">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16FDF103" w14:textId="77777777" w:rsidR="00D95AB2" w:rsidRPr="00321FA3"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321FA3">
        <w:rPr>
          <w:rFonts w:ascii="Arial" w:eastAsia="Times New Roman" w:hAnsi="Arial" w:cs="Arial"/>
          <w:b/>
          <w:bCs/>
          <w:kern w:val="36"/>
          <w:sz w:val="48"/>
          <w:szCs w:val="48"/>
          <w:lang w:eastAsia="en-GB"/>
        </w:rPr>
        <w:t>Privacy</w:t>
      </w:r>
      <w:r w:rsidR="00274828">
        <w:rPr>
          <w:rFonts w:ascii="Arial" w:eastAsia="Times New Roman" w:hAnsi="Arial" w:cs="Arial"/>
          <w:b/>
          <w:bCs/>
          <w:kern w:val="36"/>
          <w:sz w:val="48"/>
          <w:szCs w:val="48"/>
          <w:lang w:eastAsia="en-GB"/>
        </w:rPr>
        <w:t>/ Fair Processing</w:t>
      </w:r>
      <w:r w:rsidR="00B642C5">
        <w:rPr>
          <w:rFonts w:ascii="Arial" w:eastAsia="Times New Roman" w:hAnsi="Arial" w:cs="Arial"/>
          <w:b/>
          <w:bCs/>
          <w:kern w:val="36"/>
          <w:sz w:val="48"/>
          <w:szCs w:val="48"/>
          <w:lang w:eastAsia="en-GB"/>
        </w:rPr>
        <w:t xml:space="preserve"> </w:t>
      </w:r>
      <w:r w:rsidR="00D95AB2" w:rsidRPr="00321FA3">
        <w:rPr>
          <w:rFonts w:ascii="Arial" w:eastAsia="Times New Roman" w:hAnsi="Arial" w:cs="Arial"/>
          <w:b/>
          <w:bCs/>
          <w:kern w:val="36"/>
          <w:sz w:val="48"/>
          <w:szCs w:val="48"/>
          <w:lang w:eastAsia="en-GB"/>
        </w:rPr>
        <w:t>Notice</w:t>
      </w:r>
    </w:p>
    <w:p w14:paraId="2713B1D8"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Security of information</w:t>
      </w:r>
    </w:p>
    <w:p w14:paraId="399A7653" w14:textId="626B4226"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Confidentiality affects everyone: </w:t>
      </w:r>
      <w:r w:rsidR="00B12F50" w:rsidRPr="00C936BF">
        <w:rPr>
          <w:rFonts w:ascii="Arial" w:eastAsia="Times New Roman" w:hAnsi="Arial" w:cs="Arial"/>
          <w:color w:val="000000" w:themeColor="text1"/>
          <w:lang w:eastAsia="en-GB"/>
        </w:rPr>
        <w:t xml:space="preserve">Moor </w:t>
      </w:r>
      <w:r w:rsidR="00C936BF" w:rsidRPr="00C936BF">
        <w:rPr>
          <w:rFonts w:ascii="Arial" w:eastAsia="Times New Roman" w:hAnsi="Arial" w:cs="Arial"/>
          <w:color w:val="000000" w:themeColor="text1"/>
          <w:lang w:eastAsia="en-GB"/>
        </w:rPr>
        <w:t>P</w:t>
      </w:r>
      <w:r w:rsidR="00B12F50" w:rsidRPr="00C936BF">
        <w:rPr>
          <w:rFonts w:ascii="Arial" w:eastAsia="Times New Roman" w:hAnsi="Arial" w:cs="Arial"/>
          <w:color w:val="000000" w:themeColor="text1"/>
          <w:lang w:eastAsia="en-GB"/>
        </w:rPr>
        <w:t xml:space="preserve">ark </w:t>
      </w:r>
      <w:r w:rsidR="00C936BF" w:rsidRPr="00C936BF">
        <w:rPr>
          <w:rFonts w:ascii="Arial" w:eastAsia="Times New Roman" w:hAnsi="Arial" w:cs="Arial"/>
          <w:color w:val="000000" w:themeColor="text1"/>
          <w:lang w:eastAsia="en-GB"/>
        </w:rPr>
        <w:t>M</w:t>
      </w:r>
      <w:r w:rsidR="00B12F50" w:rsidRPr="00C936BF">
        <w:rPr>
          <w:rFonts w:ascii="Arial" w:eastAsia="Times New Roman" w:hAnsi="Arial" w:cs="Arial"/>
          <w:color w:val="000000" w:themeColor="text1"/>
          <w:lang w:eastAsia="en-GB"/>
        </w:rPr>
        <w:t xml:space="preserve">edical </w:t>
      </w:r>
      <w:r w:rsidR="000F1AD4">
        <w:rPr>
          <w:rFonts w:ascii="Arial" w:eastAsia="Times New Roman" w:hAnsi="Arial" w:cs="Arial"/>
          <w:lang w:eastAsia="en-GB"/>
        </w:rPr>
        <w:t>Pra</w:t>
      </w:r>
      <w:r w:rsidR="00C45D59">
        <w:rPr>
          <w:rFonts w:ascii="Arial" w:eastAsia="Times New Roman" w:hAnsi="Arial" w:cs="Arial"/>
          <w:lang w:eastAsia="en-GB"/>
        </w:rPr>
        <w:t>c</w:t>
      </w:r>
      <w:r w:rsidR="000F1AD4">
        <w:rPr>
          <w:rFonts w:ascii="Arial" w:eastAsia="Times New Roman" w:hAnsi="Arial" w:cs="Arial"/>
          <w:lang w:eastAsia="en-GB"/>
        </w:rPr>
        <w:t>tice</w:t>
      </w:r>
      <w:r w:rsidRPr="00321FA3">
        <w:rPr>
          <w:rFonts w:ascii="Arial" w:eastAsia="Times New Roman" w:hAnsi="Arial" w:cs="Arial"/>
          <w:lang w:eastAsia="en-GB"/>
        </w:rPr>
        <w:t xml:space="preserve"> collect</w:t>
      </w:r>
      <w:r w:rsidR="008C3D4B">
        <w:rPr>
          <w:rFonts w:ascii="Arial" w:eastAsia="Times New Roman" w:hAnsi="Arial" w:cs="Arial"/>
          <w:lang w:eastAsia="en-GB"/>
        </w:rPr>
        <w:t>’</w:t>
      </w:r>
      <w:r w:rsidRPr="00321FA3">
        <w:rPr>
          <w:rFonts w:ascii="Arial" w:eastAsia="Times New Roman" w:hAnsi="Arial" w:cs="Arial"/>
          <w:lang w:eastAsia="en-GB"/>
        </w:rPr>
        <w:t xml:space="preserve">s, stores and uses large amounts of personal </w:t>
      </w:r>
      <w:r w:rsidR="00877C3D" w:rsidRPr="00321FA3">
        <w:rPr>
          <w:rFonts w:ascii="Arial" w:eastAsia="Times New Roman" w:hAnsi="Arial" w:cs="Arial"/>
          <w:lang w:eastAsia="en-GB"/>
        </w:rPr>
        <w:t xml:space="preserve">and sensitive personal </w:t>
      </w:r>
      <w:r w:rsidRPr="00321FA3">
        <w:rPr>
          <w:rFonts w:ascii="Arial" w:eastAsia="Times New Roman" w:hAnsi="Arial" w:cs="Arial"/>
          <w:lang w:eastAsia="en-GB"/>
        </w:rPr>
        <w:t xml:space="preserve">data every day, such as medical records, personal </w:t>
      </w:r>
      <w:proofErr w:type="gramStart"/>
      <w:r w:rsidRPr="00321FA3">
        <w:rPr>
          <w:rFonts w:ascii="Arial" w:eastAsia="Times New Roman" w:hAnsi="Arial" w:cs="Arial"/>
          <w:lang w:eastAsia="en-GB"/>
        </w:rPr>
        <w:t>records</w:t>
      </w:r>
      <w:proofErr w:type="gramEnd"/>
      <w:r w:rsidRPr="00321FA3">
        <w:rPr>
          <w:rFonts w:ascii="Arial" w:eastAsia="Times New Roman" w:hAnsi="Arial" w:cs="Arial"/>
          <w:lang w:eastAsia="en-GB"/>
        </w:rPr>
        <w:t xml:space="preserve"> and computerised information. This data is used by many people in the course of their work.</w:t>
      </w:r>
    </w:p>
    <w:p w14:paraId="75BA133C"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take our duty to protect personal information and confidentiality very seriously and we are committed to </w:t>
      </w:r>
      <w:r w:rsidR="00877C3D" w:rsidRPr="00321FA3">
        <w:rPr>
          <w:rFonts w:ascii="Arial" w:eastAsia="Times New Roman" w:hAnsi="Arial" w:cs="Arial"/>
          <w:lang w:eastAsia="en-GB"/>
        </w:rPr>
        <w:t>comply with all relevant legislation and to take</w:t>
      </w:r>
      <w:r w:rsidRPr="00321FA3">
        <w:rPr>
          <w:rFonts w:ascii="Arial" w:eastAsia="Times New Roman" w:hAnsi="Arial" w:cs="Arial"/>
          <w:lang w:eastAsia="en-GB"/>
        </w:rPr>
        <w:t xml:space="preserve"> all reasonable measures to ensure the confidentiality and security of personal data for which we are responsible, whether computerised or on paper.</w:t>
      </w:r>
    </w:p>
    <w:p w14:paraId="7E80D0C4" w14:textId="77777777" w:rsidR="00E77E8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At </w:t>
      </w:r>
      <w:r w:rsidR="000F1AD4">
        <w:rPr>
          <w:rFonts w:ascii="Arial" w:eastAsia="Times New Roman" w:hAnsi="Arial" w:cs="Arial"/>
          <w:lang w:eastAsia="en-GB"/>
        </w:rPr>
        <w:t>Practice management level</w:t>
      </w:r>
      <w:r w:rsidRPr="00321FA3">
        <w:rPr>
          <w:rFonts w:ascii="Arial" w:eastAsia="Times New Roman" w:hAnsi="Arial" w:cs="Arial"/>
          <w:lang w:eastAsia="en-GB"/>
        </w:rPr>
        <w:t>, we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2ED5E5AB" w14:textId="77777777" w:rsidR="003B742E" w:rsidRDefault="003B742E" w:rsidP="003B742E">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Legal basis for the processing of your data</w:t>
      </w:r>
    </w:p>
    <w:p w14:paraId="5ED88B57" w14:textId="77777777" w:rsidR="00646012" w:rsidRPr="00646012" w:rsidRDefault="008C5045"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lang w:eastAsia="en-GB"/>
        </w:rPr>
        <w:t xml:space="preserve">The General Data Protection Regulation (GDPR) 2018 requires the </w:t>
      </w:r>
      <w:r w:rsidR="008046F5">
        <w:rPr>
          <w:rFonts w:ascii="Arial" w:eastAsia="Times New Roman" w:hAnsi="Arial" w:cs="Arial"/>
          <w:lang w:eastAsia="en-GB"/>
        </w:rPr>
        <w:t>Practice</w:t>
      </w:r>
      <w:r w:rsidRPr="00646012">
        <w:rPr>
          <w:rFonts w:ascii="Arial" w:eastAsia="Times New Roman" w:hAnsi="Arial" w:cs="Arial"/>
          <w:lang w:eastAsia="en-GB"/>
        </w:rPr>
        <w:t xml:space="preserve"> to process</w:t>
      </w:r>
      <w:r w:rsidR="00646012" w:rsidRPr="00646012">
        <w:rPr>
          <w:rFonts w:ascii="Arial" w:eastAsia="Times New Roman" w:hAnsi="Arial" w:cs="Arial"/>
          <w:lang w:eastAsia="en-GB"/>
        </w:rPr>
        <w:t>:</w:t>
      </w:r>
    </w:p>
    <w:p w14:paraId="3466679E" w14:textId="77777777" w:rsidR="008C5045"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S</w:t>
      </w:r>
      <w:r w:rsidR="008C5045" w:rsidRPr="00646012">
        <w:rPr>
          <w:rFonts w:ascii="Arial" w:eastAsia="Times New Roman" w:hAnsi="Arial" w:cs="Arial"/>
          <w:b/>
          <w:lang w:eastAsia="en-GB"/>
        </w:rPr>
        <w:t>ensitive personal data</w:t>
      </w:r>
      <w:r w:rsidR="008C5045" w:rsidRPr="00646012">
        <w:rPr>
          <w:rFonts w:ascii="Arial" w:eastAsia="Times New Roman" w:hAnsi="Arial" w:cs="Arial"/>
          <w:lang w:eastAsia="en-GB"/>
        </w:rPr>
        <w:t xml:space="preserve"> (Health Records) under 9(2</w:t>
      </w:r>
      <w:r w:rsidR="00FB337B">
        <w:rPr>
          <w:rFonts w:ascii="Arial" w:eastAsia="Times New Roman" w:hAnsi="Arial" w:cs="Arial"/>
          <w:lang w:eastAsia="en-GB"/>
        </w:rPr>
        <w:t>)(</w:t>
      </w:r>
      <w:r w:rsidR="008C5045" w:rsidRPr="00646012">
        <w:rPr>
          <w:rFonts w:ascii="Arial" w:eastAsia="Times New Roman" w:hAnsi="Arial" w:cs="Arial"/>
          <w:lang w:eastAsia="en-GB"/>
        </w:rPr>
        <w:t xml:space="preserve">h) – </w:t>
      </w:r>
      <w:r w:rsidR="008C5045" w:rsidRPr="00646012">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646012">
        <w:rPr>
          <w:rFonts w:ascii="Arial" w:eastAsia="Times New Roman" w:hAnsi="Arial" w:cs="Arial"/>
          <w:lang w:eastAsia="en-GB"/>
        </w:rPr>
        <w:t xml:space="preserve"> and </w:t>
      </w:r>
      <w:r w:rsidR="005F0B40">
        <w:rPr>
          <w:rFonts w:ascii="Arial" w:eastAsia="Times New Roman" w:hAnsi="Arial" w:cs="Arial"/>
          <w:lang w:eastAsia="en-GB"/>
        </w:rPr>
        <w:t>occasionally</w:t>
      </w:r>
      <w:r w:rsidR="005F0B40" w:rsidRPr="00646012">
        <w:rPr>
          <w:rFonts w:ascii="Arial" w:eastAsia="Times New Roman" w:hAnsi="Arial" w:cs="Arial"/>
          <w:lang w:eastAsia="en-GB"/>
        </w:rPr>
        <w:t xml:space="preserve"> </w:t>
      </w:r>
      <w:r w:rsidR="008C5045" w:rsidRPr="00646012">
        <w:rPr>
          <w:rFonts w:ascii="Arial" w:eastAsia="Times New Roman" w:hAnsi="Arial" w:cs="Arial"/>
          <w:lang w:eastAsia="en-GB"/>
        </w:rPr>
        <w:t>9(2</w:t>
      </w:r>
      <w:r w:rsidR="00FB337B">
        <w:rPr>
          <w:rFonts w:ascii="Arial" w:eastAsia="Times New Roman" w:hAnsi="Arial" w:cs="Arial"/>
          <w:lang w:eastAsia="en-GB"/>
        </w:rPr>
        <w:t>)(</w:t>
      </w:r>
      <w:r w:rsidRPr="00646012">
        <w:rPr>
          <w:rFonts w:ascii="Arial" w:eastAsia="Times New Roman" w:hAnsi="Arial" w:cs="Arial"/>
          <w:lang w:eastAsia="en-GB"/>
        </w:rPr>
        <w:t>c)</w:t>
      </w:r>
      <w:r w:rsidR="008C5045" w:rsidRPr="00646012">
        <w:rPr>
          <w:rFonts w:ascii="Arial" w:eastAsia="Times New Roman" w:hAnsi="Arial" w:cs="Arial"/>
          <w:lang w:eastAsia="en-GB"/>
        </w:rPr>
        <w:t xml:space="preserve"> </w:t>
      </w:r>
      <w:r w:rsidR="005F0B40" w:rsidRPr="00646012">
        <w:rPr>
          <w:rFonts w:ascii="Arial" w:eastAsia="Times New Roman" w:hAnsi="Arial" w:cs="Arial"/>
          <w:i/>
          <w:lang w:eastAsia="en-GB"/>
        </w:rPr>
        <w:t>“when</w:t>
      </w:r>
      <w:r w:rsidR="008C5045" w:rsidRPr="00646012">
        <w:rPr>
          <w:rFonts w:ascii="Arial" w:eastAsia="Times New Roman" w:hAnsi="Arial" w:cs="Arial"/>
          <w:i/>
          <w:lang w:eastAsia="en-GB"/>
        </w:rPr>
        <w:t xml:space="preserve"> it is necessary to protect the vital interests of a person who is physically or legally incapable of giving consent</w:t>
      </w:r>
      <w:r w:rsidRPr="00646012">
        <w:rPr>
          <w:rFonts w:ascii="Arial" w:eastAsia="Times New Roman" w:hAnsi="Arial" w:cs="Arial"/>
          <w:i/>
          <w:lang w:eastAsia="en-GB"/>
        </w:rPr>
        <w:t>”</w:t>
      </w:r>
    </w:p>
    <w:p w14:paraId="57A1D829" w14:textId="77777777" w:rsidR="00646012"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Personal data</w:t>
      </w:r>
      <w:r w:rsidRPr="00646012">
        <w:rPr>
          <w:rFonts w:ascii="Arial" w:eastAsia="Times New Roman" w:hAnsi="Arial" w:cs="Arial"/>
          <w:lang w:eastAsia="en-GB"/>
        </w:rPr>
        <w:t xml:space="preserve"> under 6(1)(e) </w:t>
      </w:r>
      <w:r w:rsidRPr="00646012">
        <w:rPr>
          <w:rFonts w:ascii="Arial" w:eastAsia="Times New Roman" w:hAnsi="Arial" w:cs="Arial"/>
          <w:i/>
          <w:lang w:eastAsia="en-GB"/>
        </w:rPr>
        <w:t xml:space="preserve">“Necessary for the performance of a task carried out in the public interest or in the exercise of official authority vested in the </w:t>
      </w:r>
      <w:r w:rsidR="008046F5">
        <w:rPr>
          <w:rFonts w:ascii="Arial" w:eastAsia="Times New Roman" w:hAnsi="Arial" w:cs="Arial"/>
          <w:i/>
          <w:lang w:eastAsia="en-GB"/>
        </w:rPr>
        <w:t>Practice</w:t>
      </w:r>
      <w:r w:rsidRPr="00646012">
        <w:rPr>
          <w:rFonts w:ascii="Arial" w:eastAsia="Times New Roman" w:hAnsi="Arial" w:cs="Arial"/>
          <w:i/>
          <w:lang w:eastAsia="en-GB"/>
        </w:rPr>
        <w:t xml:space="preserve"> (Data Controller)”</w:t>
      </w:r>
      <w:r w:rsidRPr="00646012">
        <w:rPr>
          <w:rFonts w:ascii="Arial" w:eastAsia="Times New Roman" w:hAnsi="Arial" w:cs="Arial"/>
          <w:lang w:eastAsia="en-GB"/>
        </w:rPr>
        <w:t xml:space="preserve"> and </w:t>
      </w:r>
      <w:r w:rsidR="005F0B40">
        <w:rPr>
          <w:rFonts w:ascii="Arial" w:eastAsia="Times New Roman" w:hAnsi="Arial" w:cs="Arial"/>
          <w:lang w:eastAsia="en-GB"/>
        </w:rPr>
        <w:t xml:space="preserve">occasionally </w:t>
      </w:r>
      <w:r w:rsidR="005F0B40" w:rsidRPr="00646012">
        <w:rPr>
          <w:rFonts w:ascii="Arial" w:eastAsia="Times New Roman" w:hAnsi="Arial" w:cs="Arial"/>
          <w:lang w:eastAsia="en-GB"/>
        </w:rPr>
        <w:t xml:space="preserve"> </w:t>
      </w:r>
      <w:r w:rsidRPr="00646012">
        <w:rPr>
          <w:rFonts w:ascii="Arial" w:eastAsia="Times New Roman" w:hAnsi="Arial" w:cs="Arial"/>
          <w:lang w:eastAsia="en-GB"/>
        </w:rPr>
        <w:t xml:space="preserve">6(1)(d) </w:t>
      </w:r>
      <w:r w:rsidRPr="00646012">
        <w:rPr>
          <w:rFonts w:ascii="Arial" w:eastAsia="Times New Roman" w:hAnsi="Arial" w:cs="Arial"/>
          <w:i/>
          <w:lang w:eastAsia="en-GB"/>
        </w:rPr>
        <w:t>“ when it is necessary to protect the vital interests of a person who is physically or legally incapable of giving consent”</w:t>
      </w:r>
    </w:p>
    <w:p w14:paraId="76EE8CD6"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Why do we collect information about you?</w:t>
      </w:r>
    </w:p>
    <w:p w14:paraId="389DD5D2" w14:textId="77777777" w:rsidR="00E77E85" w:rsidRPr="00321FA3" w:rsidRDefault="00A1070A"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All clinicians and</w:t>
      </w:r>
      <w:r w:rsidR="00E77E85" w:rsidRPr="00321FA3">
        <w:rPr>
          <w:rFonts w:ascii="Arial" w:eastAsia="Times New Roman" w:hAnsi="Arial" w:cs="Arial"/>
          <w:lang w:eastAsia="en-GB"/>
        </w:rPr>
        <w:t xml:space="preserve"> health</w:t>
      </w:r>
      <w:r>
        <w:rPr>
          <w:rFonts w:ascii="Arial" w:eastAsia="Times New Roman" w:hAnsi="Arial" w:cs="Arial"/>
          <w:lang w:eastAsia="en-GB"/>
        </w:rPr>
        <w:t xml:space="preserve"> and social </w:t>
      </w:r>
      <w:r w:rsidR="00E77E85" w:rsidRPr="00321FA3">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Pr>
          <w:rFonts w:ascii="Arial" w:eastAsia="Times New Roman" w:hAnsi="Arial" w:cs="Arial"/>
          <w:lang w:eastAsia="en-GB"/>
        </w:rPr>
        <w:t>paper or electronic</w:t>
      </w:r>
      <w:r w:rsidR="00E77E85" w:rsidRPr="00321FA3">
        <w:rPr>
          <w:rFonts w:ascii="Arial" w:eastAsia="Times New Roman" w:hAnsi="Arial" w:cs="Arial"/>
          <w:lang w:eastAsia="en-GB"/>
        </w:rPr>
        <w:t xml:space="preserve"> and they may include:</w:t>
      </w:r>
    </w:p>
    <w:p w14:paraId="1A20984E"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Basic details about you such as name, address, </w:t>
      </w:r>
      <w:r w:rsidR="00640A72" w:rsidRPr="00321FA3">
        <w:rPr>
          <w:rFonts w:ascii="Arial" w:eastAsia="Times New Roman" w:hAnsi="Arial" w:cs="Arial"/>
          <w:lang w:eastAsia="en-GB"/>
        </w:rPr>
        <w:t xml:space="preserve">email address, NHS number, </w:t>
      </w:r>
      <w:r w:rsidRPr="00321FA3">
        <w:rPr>
          <w:rFonts w:ascii="Arial" w:eastAsia="Times New Roman" w:hAnsi="Arial" w:cs="Arial"/>
          <w:lang w:eastAsia="en-GB"/>
        </w:rPr>
        <w:t xml:space="preserve">date of birth, next of kin, etc. </w:t>
      </w:r>
    </w:p>
    <w:p w14:paraId="6F7FB8F5"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Contact we have had with you such as appointments or clinic visits. </w:t>
      </w:r>
    </w:p>
    <w:p w14:paraId="11E779EE" w14:textId="77777777" w:rsidR="00640A72"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Notes and reports about your health, treatment and care</w:t>
      </w:r>
      <w:r w:rsidR="00640A72" w:rsidRPr="00321FA3">
        <w:rPr>
          <w:rFonts w:ascii="Arial" w:eastAsia="Times New Roman" w:hAnsi="Arial" w:cs="Arial"/>
          <w:lang w:eastAsia="en-GB"/>
        </w:rPr>
        <w:t xml:space="preserve"> – A&amp;E visits, </w:t>
      </w:r>
      <w:r w:rsidR="00A1070A">
        <w:rPr>
          <w:rFonts w:ascii="Arial" w:eastAsia="Times New Roman" w:hAnsi="Arial" w:cs="Arial"/>
          <w:lang w:eastAsia="en-GB"/>
        </w:rPr>
        <w:t>i</w:t>
      </w:r>
      <w:r w:rsidR="00640A72" w:rsidRPr="00321FA3">
        <w:rPr>
          <w:rFonts w:ascii="Arial" w:eastAsia="Times New Roman" w:hAnsi="Arial" w:cs="Arial"/>
          <w:lang w:eastAsia="en-GB"/>
        </w:rPr>
        <w:t>n patient spells or clinic appointments</w:t>
      </w:r>
    </w:p>
    <w:p w14:paraId="783D5ABA" w14:textId="77777777" w:rsidR="00640A72"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Details of diagnosis and treatment given</w:t>
      </w:r>
    </w:p>
    <w:p w14:paraId="64CE8568" w14:textId="77777777" w:rsidR="00E77E85"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Information about any allergies or health conditions</w:t>
      </w:r>
      <w:r w:rsidR="00E77E85" w:rsidRPr="00321FA3">
        <w:rPr>
          <w:rFonts w:ascii="Arial" w:eastAsia="Times New Roman" w:hAnsi="Arial" w:cs="Arial"/>
          <w:lang w:eastAsia="en-GB"/>
        </w:rPr>
        <w:t xml:space="preserve">. </w:t>
      </w:r>
    </w:p>
    <w:p w14:paraId="61E0E017"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Results of x-rays, scans and laboratory tests. </w:t>
      </w:r>
    </w:p>
    <w:p w14:paraId="0B01AF1F"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Relevant information from people who care for you and know you well such as health </w:t>
      </w:r>
      <w:r w:rsidR="00A1070A">
        <w:rPr>
          <w:rFonts w:ascii="Arial" w:eastAsia="Times New Roman" w:hAnsi="Arial" w:cs="Arial"/>
          <w:lang w:eastAsia="en-GB"/>
        </w:rPr>
        <w:t xml:space="preserve">care </w:t>
      </w:r>
      <w:r w:rsidRPr="00321FA3">
        <w:rPr>
          <w:rFonts w:ascii="Arial" w:eastAsia="Times New Roman" w:hAnsi="Arial" w:cs="Arial"/>
          <w:lang w:eastAsia="en-GB"/>
        </w:rPr>
        <w:t xml:space="preserve">professionals and relatives. </w:t>
      </w:r>
    </w:p>
    <w:p w14:paraId="5AA7E6CA" w14:textId="77777777" w:rsidR="00877C3D"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It is essential that your details are a</w:t>
      </w:r>
      <w:r w:rsidR="00636D4A" w:rsidRPr="00321FA3">
        <w:rPr>
          <w:rFonts w:ascii="Arial" w:eastAsia="Times New Roman" w:hAnsi="Arial" w:cs="Arial"/>
          <w:lang w:eastAsia="en-GB"/>
        </w:rPr>
        <w:t xml:space="preserve">ccurate and up to date. </w:t>
      </w:r>
      <w:r w:rsidR="00974AC4">
        <w:rPr>
          <w:rFonts w:ascii="Arial" w:eastAsia="Times New Roman" w:hAnsi="Arial" w:cs="Arial"/>
          <w:lang w:eastAsia="en-GB"/>
        </w:rPr>
        <w:t>Always c</w:t>
      </w:r>
      <w:r w:rsidRPr="00321FA3">
        <w:rPr>
          <w:rFonts w:ascii="Arial" w:eastAsia="Times New Roman" w:hAnsi="Arial" w:cs="Arial"/>
          <w:lang w:eastAsia="en-GB"/>
        </w:rPr>
        <w:t xml:space="preserve">heck that your </w:t>
      </w:r>
      <w:r w:rsidR="00636D4A" w:rsidRPr="00321FA3">
        <w:rPr>
          <w:rFonts w:ascii="Arial" w:eastAsia="Times New Roman" w:hAnsi="Arial" w:cs="Arial"/>
          <w:lang w:eastAsia="en-GB"/>
        </w:rPr>
        <w:t xml:space="preserve">personal </w:t>
      </w:r>
      <w:r w:rsidRPr="00321FA3">
        <w:rPr>
          <w:rFonts w:ascii="Arial" w:eastAsia="Times New Roman" w:hAnsi="Arial" w:cs="Arial"/>
          <w:lang w:eastAsia="en-GB"/>
        </w:rPr>
        <w:t>details are correct when you visit us and please inform us of any changes</w:t>
      </w:r>
      <w:r w:rsidR="008C3D4B">
        <w:rPr>
          <w:rFonts w:ascii="Arial" w:eastAsia="Times New Roman" w:hAnsi="Arial" w:cs="Arial"/>
          <w:lang w:eastAsia="en-GB"/>
        </w:rPr>
        <w:t xml:space="preserve"> </w:t>
      </w:r>
      <w:r w:rsidR="00640A72" w:rsidRPr="00321FA3">
        <w:rPr>
          <w:rFonts w:ascii="Arial" w:eastAsia="Times New Roman" w:hAnsi="Arial" w:cs="Arial"/>
          <w:lang w:eastAsia="en-GB"/>
        </w:rPr>
        <w:t>to you</w:t>
      </w:r>
      <w:r w:rsidR="003B7204">
        <w:rPr>
          <w:rFonts w:ascii="Arial" w:eastAsia="Times New Roman" w:hAnsi="Arial" w:cs="Arial"/>
          <w:lang w:eastAsia="en-GB"/>
        </w:rPr>
        <w:t>r contact detail</w:t>
      </w:r>
      <w:r w:rsidRPr="00321FA3">
        <w:rPr>
          <w:rFonts w:ascii="Arial" w:eastAsia="Times New Roman" w:hAnsi="Arial" w:cs="Arial"/>
          <w:lang w:eastAsia="en-GB"/>
        </w:rPr>
        <w:t xml:space="preserve"> as soon as possible</w:t>
      </w:r>
      <w:r w:rsidR="00CC784A" w:rsidRPr="00321FA3">
        <w:rPr>
          <w:rFonts w:ascii="Arial" w:eastAsia="Times New Roman" w:hAnsi="Arial" w:cs="Arial"/>
          <w:lang w:eastAsia="en-GB"/>
        </w:rPr>
        <w:t xml:space="preserve">. This </w:t>
      </w:r>
      <w:r w:rsidR="00D75A97">
        <w:rPr>
          <w:rFonts w:ascii="Arial" w:eastAsia="Times New Roman" w:hAnsi="Arial" w:cs="Arial"/>
          <w:lang w:eastAsia="en-GB"/>
        </w:rPr>
        <w:t>reduces</w:t>
      </w:r>
      <w:r w:rsidR="00D75A97" w:rsidRPr="00321FA3">
        <w:rPr>
          <w:rFonts w:ascii="Arial" w:eastAsia="Times New Roman" w:hAnsi="Arial" w:cs="Arial"/>
          <w:lang w:eastAsia="en-GB"/>
        </w:rPr>
        <w:t xml:space="preserve"> </w:t>
      </w:r>
      <w:r w:rsidR="00CC784A" w:rsidRPr="00321FA3">
        <w:rPr>
          <w:rFonts w:ascii="Arial" w:eastAsia="Times New Roman" w:hAnsi="Arial" w:cs="Arial"/>
          <w:lang w:eastAsia="en-GB"/>
        </w:rPr>
        <w:t>the risk of you not receiving important correspondence.</w:t>
      </w:r>
    </w:p>
    <w:p w14:paraId="764DCBDD" w14:textId="77777777" w:rsidR="00310B91" w:rsidRPr="00321FA3" w:rsidRDefault="0076221B"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providing the Practice with </w:t>
      </w:r>
      <w:r w:rsidR="00640A72" w:rsidRPr="00321FA3">
        <w:rPr>
          <w:rFonts w:ascii="Arial" w:eastAsia="Times New Roman" w:hAnsi="Arial" w:cs="Arial"/>
          <w:lang w:eastAsia="en-GB"/>
        </w:rPr>
        <w:t>contact details, pa</w:t>
      </w:r>
      <w:r>
        <w:rPr>
          <w:rFonts w:ascii="Arial" w:eastAsia="Times New Roman" w:hAnsi="Arial" w:cs="Arial"/>
          <w:lang w:eastAsia="en-GB"/>
        </w:rPr>
        <w:t>tients are agreeing to the Practice</w:t>
      </w:r>
      <w:r w:rsidR="00640A72" w:rsidRPr="00321FA3">
        <w:rPr>
          <w:rFonts w:ascii="Arial" w:eastAsia="Times New Roman" w:hAnsi="Arial" w:cs="Arial"/>
          <w:lang w:eastAsia="en-GB"/>
        </w:rPr>
        <w:t xml:space="preserve"> using those channels to communicate with them about their healthcare, </w:t>
      </w:r>
      <w:r w:rsidR="00492AD9" w:rsidRPr="00321FA3">
        <w:rPr>
          <w:rFonts w:ascii="Arial" w:eastAsia="Times New Roman" w:hAnsi="Arial" w:cs="Arial"/>
          <w:lang w:eastAsia="en-GB"/>
        </w:rPr>
        <w:t>i.e.</w:t>
      </w:r>
      <w:r w:rsidR="00640A72" w:rsidRPr="00321FA3">
        <w:rPr>
          <w:rFonts w:ascii="Arial" w:eastAsia="Times New Roman" w:hAnsi="Arial" w:cs="Arial"/>
          <w:lang w:eastAsia="en-GB"/>
        </w:rPr>
        <w:t xml:space="preserve"> by letter (postal address), by voice mail or voice message (telephone or mobile number), by text message (mobile number) or by email (email address).</w:t>
      </w:r>
    </w:p>
    <w:p w14:paraId="2192E07D"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your personal information is used</w:t>
      </w:r>
    </w:p>
    <w:p w14:paraId="1ABAD0FD" w14:textId="77777777" w:rsidR="00E77E85" w:rsidRPr="00321FA3" w:rsidRDefault="00CC784A"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In general your </w:t>
      </w:r>
      <w:r w:rsidR="00E77E85" w:rsidRPr="00321FA3">
        <w:rPr>
          <w:rFonts w:ascii="Arial" w:eastAsia="Times New Roman" w:hAnsi="Arial" w:cs="Arial"/>
          <w:lang w:eastAsia="en-GB"/>
        </w:rPr>
        <w:t>records are used to direct, manage and deliver the care you receive to ensure that:</w:t>
      </w:r>
    </w:p>
    <w:p w14:paraId="0BF02885"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doctors, nurses and other 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14:paraId="174F290C"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have the information they need to be able to assess and improve the quality and type of care you receive. </w:t>
      </w:r>
    </w:p>
    <w:p w14:paraId="52E663B6"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Your concerns can be properly investigated if a complaint is raised. </w:t>
      </w:r>
    </w:p>
    <w:p w14:paraId="6B8C195A" w14:textId="77777777" w:rsidR="00E45AAF" w:rsidRPr="00321FA3"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Appropriate information is available if you see another </w:t>
      </w:r>
      <w:r w:rsidR="00A1070A">
        <w:rPr>
          <w:rFonts w:ascii="Arial" w:eastAsia="Times New Roman" w:hAnsi="Arial" w:cs="Arial"/>
          <w:lang w:eastAsia="en-GB"/>
        </w:rPr>
        <w:t>clinician</w:t>
      </w:r>
      <w:r w:rsidRPr="00321FA3">
        <w:rPr>
          <w:rFonts w:ascii="Arial" w:eastAsia="Times New Roman" w:hAnsi="Arial" w:cs="Arial"/>
          <w:lang w:eastAsia="en-GB"/>
        </w:rPr>
        <w:t>, or are referred to a specialist or another part of the NHS</w:t>
      </w:r>
      <w:r w:rsidR="00CC784A" w:rsidRPr="00321FA3">
        <w:rPr>
          <w:rFonts w:ascii="Arial" w:eastAsia="Times New Roman" w:hAnsi="Arial" w:cs="Arial"/>
          <w:lang w:eastAsia="en-GB"/>
        </w:rPr>
        <w:t xml:space="preserve"> or social care</w:t>
      </w:r>
      <w:r w:rsidRPr="00321FA3">
        <w:rPr>
          <w:rFonts w:ascii="Arial" w:eastAsia="Times New Roman" w:hAnsi="Arial" w:cs="Arial"/>
          <w:lang w:eastAsia="en-GB"/>
        </w:rPr>
        <w:t xml:space="preserve">. </w:t>
      </w:r>
    </w:p>
    <w:p w14:paraId="78B58289" w14:textId="77777777" w:rsidR="00E45AAF" w:rsidRPr="00321FA3" w:rsidRDefault="00E45AAF" w:rsidP="00E45AAF">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321FA3">
        <w:rPr>
          <w:rFonts w:ascii="Arial" w:eastAsia="Times New Roman" w:hAnsi="Arial" w:cs="Arial"/>
          <w:color w:val="548DD4" w:themeColor="text2" w:themeTint="99"/>
          <w:sz w:val="36"/>
          <w:szCs w:val="36"/>
          <w:lang w:eastAsia="en-GB"/>
        </w:rPr>
        <w:t>The Care Record</w:t>
      </w:r>
    </w:p>
    <w:p w14:paraId="665DB0E3" w14:textId="77777777" w:rsidR="00E45AAF" w:rsidRPr="00492AD9" w:rsidRDefault="00E45AAF" w:rsidP="00E45AAF">
      <w:pPr>
        <w:spacing w:before="100" w:beforeAutospacing="1" w:after="100" w:afterAutospacing="1" w:line="240" w:lineRule="auto"/>
        <w:rPr>
          <w:rFonts w:ascii="Arial" w:eastAsia="Times New Roman" w:hAnsi="Arial" w:cs="Arial"/>
          <w:lang w:eastAsia="en-GB"/>
        </w:rPr>
      </w:pPr>
      <w:r w:rsidRPr="00492AD9">
        <w:rPr>
          <w:rFonts w:ascii="Arial" w:eastAsia="Times New Roman" w:hAnsi="Arial" w:cs="Arial"/>
          <w:lang w:eastAsia="en-GB"/>
        </w:rPr>
        <w:t>The</w:t>
      </w:r>
      <w:r w:rsidR="00F7591E">
        <w:rPr>
          <w:rFonts w:ascii="Arial" w:eastAsia="Times New Roman" w:hAnsi="Arial" w:cs="Arial"/>
          <w:lang w:eastAsia="en-GB"/>
        </w:rPr>
        <w:t xml:space="preserve"> Health</w:t>
      </w:r>
      <w:r w:rsidRPr="00492AD9">
        <w:rPr>
          <w:rFonts w:ascii="Arial" w:eastAsia="Times New Roman" w:hAnsi="Arial" w:cs="Arial"/>
          <w:lang w:eastAsia="en-GB"/>
        </w:rPr>
        <w:t xml:space="preserve"> Care Record is a shared system that allows Health</w:t>
      </w:r>
      <w:r w:rsidR="00A1070A">
        <w:rPr>
          <w:rFonts w:ascii="Arial" w:eastAsia="Times New Roman" w:hAnsi="Arial" w:cs="Arial"/>
          <w:lang w:eastAsia="en-GB"/>
        </w:rPr>
        <w:t xml:space="preserve"> or social </w:t>
      </w:r>
      <w:r w:rsidRPr="00492AD9">
        <w:rPr>
          <w:rFonts w:ascii="Arial" w:eastAsia="Times New Roman" w:hAnsi="Arial" w:cs="Arial"/>
          <w:lang w:eastAsia="en-GB"/>
        </w:rPr>
        <w:t xml:space="preserve">care </w:t>
      </w:r>
      <w:r w:rsidR="00A1070A">
        <w:rPr>
          <w:rFonts w:ascii="Arial" w:eastAsia="Times New Roman" w:hAnsi="Arial" w:cs="Arial"/>
          <w:lang w:eastAsia="en-GB"/>
        </w:rPr>
        <w:t>p</w:t>
      </w:r>
      <w:r w:rsidRPr="00492AD9">
        <w:rPr>
          <w:rFonts w:ascii="Arial" w:eastAsia="Times New Roman" w:hAnsi="Arial" w:cs="Arial"/>
          <w:lang w:eastAsia="en-GB"/>
        </w:rPr>
        <w:t>rofessionals to appropriately access the most up-to-date and accurate information about patients to deliver the best possible care.</w:t>
      </w:r>
    </w:p>
    <w:p w14:paraId="3357DCB1"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The NHS Care Record Guarantee</w:t>
      </w:r>
    </w:p>
    <w:p w14:paraId="4CBA3F2D"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14:paraId="20168920" w14:textId="77777777" w:rsidR="00743777" w:rsidRPr="00743777" w:rsidRDefault="001A706E" w:rsidP="00E77E85">
      <w:pPr>
        <w:spacing w:before="100" w:beforeAutospacing="1" w:after="100" w:afterAutospacing="1" w:line="288" w:lineRule="atLeast"/>
        <w:outlineLvl w:val="1"/>
        <w:rPr>
          <w:rStyle w:val="Hyperlink"/>
          <w:rFonts w:ascii="Arial" w:hAnsi="Arial" w:cs="Arial"/>
          <w:color w:val="auto"/>
          <w:szCs w:val="36"/>
          <w:u w:val="none"/>
        </w:rPr>
      </w:pPr>
      <w:hyperlink r:id="rId10" w:history="1">
        <w:r w:rsidR="00156E16" w:rsidRPr="00156E16">
          <w:rPr>
            <w:rStyle w:val="Hyperlink"/>
            <w:rFonts w:ascii="Arial" w:hAnsi="Arial" w:cs="Arial"/>
            <w:szCs w:val="36"/>
          </w:rPr>
          <w:t>Information governance for Summary Care Records (SCR) - NHS Digital</w:t>
        </w:r>
      </w:hyperlink>
    </w:p>
    <w:p w14:paraId="1B975A0F" w14:textId="77777777" w:rsidR="00E45AAF" w:rsidRDefault="00E45AAF" w:rsidP="00E77E85">
      <w:pPr>
        <w:spacing w:before="100" w:beforeAutospacing="1" w:after="100" w:afterAutospacing="1" w:line="288" w:lineRule="atLeast"/>
        <w:outlineLvl w:val="1"/>
        <w:rPr>
          <w:rStyle w:val="Hyperlink"/>
          <w:rFonts w:ascii="Arial" w:hAnsi="Arial" w:cs="Arial"/>
          <w:color w:val="548DD4" w:themeColor="text2" w:themeTint="99"/>
          <w:sz w:val="36"/>
          <w:szCs w:val="36"/>
          <w:u w:val="none"/>
        </w:rPr>
      </w:pPr>
      <w:r w:rsidRPr="00321FA3">
        <w:rPr>
          <w:rStyle w:val="Hyperlink"/>
          <w:rFonts w:ascii="Arial" w:hAnsi="Arial" w:cs="Arial"/>
          <w:color w:val="548DD4" w:themeColor="text2" w:themeTint="99"/>
          <w:sz w:val="36"/>
          <w:szCs w:val="36"/>
          <w:u w:val="none"/>
        </w:rPr>
        <w:t>The Record</w:t>
      </w:r>
      <w:r w:rsidR="008C3D4B">
        <w:rPr>
          <w:rStyle w:val="Hyperlink"/>
          <w:rFonts w:ascii="Arial" w:hAnsi="Arial" w:cs="Arial"/>
          <w:color w:val="548DD4" w:themeColor="text2" w:themeTint="99"/>
          <w:sz w:val="36"/>
          <w:szCs w:val="36"/>
          <w:u w:val="none"/>
        </w:rPr>
        <w:t>s</w:t>
      </w:r>
      <w:r w:rsidRPr="00321FA3">
        <w:rPr>
          <w:rStyle w:val="Hyperlink"/>
          <w:rFonts w:ascii="Arial" w:hAnsi="Arial" w:cs="Arial"/>
          <w:color w:val="548DD4" w:themeColor="text2" w:themeTint="99"/>
          <w:sz w:val="36"/>
          <w:szCs w:val="36"/>
          <w:u w:val="none"/>
        </w:rPr>
        <w:t xml:space="preserve"> </w:t>
      </w:r>
      <w:r w:rsidRPr="008C3D4B">
        <w:rPr>
          <w:rStyle w:val="Hyperlink"/>
          <w:rFonts w:ascii="Arial" w:hAnsi="Arial" w:cs="Arial"/>
          <w:color w:val="548DD4" w:themeColor="text2" w:themeTint="99"/>
          <w:sz w:val="36"/>
          <w:szCs w:val="36"/>
          <w:u w:val="none"/>
        </w:rPr>
        <w:t>Managem</w:t>
      </w:r>
      <w:r w:rsidRPr="00321FA3">
        <w:rPr>
          <w:rStyle w:val="Hyperlink"/>
          <w:rFonts w:ascii="Arial" w:hAnsi="Arial" w:cs="Arial"/>
          <w:color w:val="548DD4" w:themeColor="text2" w:themeTint="99"/>
          <w:sz w:val="36"/>
          <w:szCs w:val="36"/>
          <w:u w:val="none"/>
        </w:rPr>
        <w:t>ent Code of Practice</w:t>
      </w:r>
    </w:p>
    <w:p w14:paraId="1866A53A" w14:textId="77777777" w:rsidR="00974AC4" w:rsidRPr="008C3D4B" w:rsidRDefault="00974AC4" w:rsidP="00974AC4">
      <w:pPr>
        <w:autoSpaceDE w:val="0"/>
        <w:autoSpaceDN w:val="0"/>
        <w:adjustRightInd w:val="0"/>
        <w:spacing w:after="0" w:line="240" w:lineRule="auto"/>
        <w:rPr>
          <w:rFonts w:ascii="Arial" w:hAnsi="Arial" w:cs="Arial"/>
          <w:color w:val="000000"/>
        </w:rPr>
      </w:pPr>
      <w:r w:rsidRPr="008C3D4B">
        <w:rPr>
          <w:rFonts w:ascii="Arial" w:hAnsi="Arial" w:cs="Arial"/>
          <w:color w:val="000000"/>
        </w:rPr>
        <w:t xml:space="preserve">This Records Management Code of Practice for Health and Social Care 2016 is a guide for </w:t>
      </w:r>
      <w:r w:rsidR="008C3D4B">
        <w:rPr>
          <w:rFonts w:ascii="Arial" w:hAnsi="Arial" w:cs="Arial"/>
          <w:color w:val="000000"/>
        </w:rPr>
        <w:t>the NHS</w:t>
      </w:r>
      <w:r w:rsidRPr="008C3D4B">
        <w:rPr>
          <w:rFonts w:ascii="Arial" w:hAnsi="Arial" w:cs="Arial"/>
          <w:color w:val="000000"/>
        </w:rPr>
        <w:t xml:space="preserve"> to use in relation to the practice of managing records. </w:t>
      </w:r>
      <w:r w:rsidR="008C3D4B">
        <w:rPr>
          <w:rFonts w:ascii="Arial" w:hAnsi="Arial" w:cs="Arial"/>
          <w:color w:val="000000"/>
        </w:rPr>
        <w:t>It</w:t>
      </w:r>
      <w:r w:rsidRPr="008C3D4B">
        <w:rPr>
          <w:rFonts w:ascii="Arial" w:hAnsi="Arial" w:cs="Arial"/>
          <w:color w:val="000000"/>
        </w:rPr>
        <w:t xml:space="preserve"> is relevant to organisations who work within, or under contract to NHS organisations in England. This also includes public health functions in Local Authorities and Adult Social Care where there is joint care provided within the NHS. </w:t>
      </w:r>
    </w:p>
    <w:p w14:paraId="34DD6941" w14:textId="77777777" w:rsidR="00974AC4" w:rsidRPr="008C3D4B" w:rsidRDefault="00974AC4" w:rsidP="00974AC4">
      <w:pPr>
        <w:spacing w:before="100" w:beforeAutospacing="1" w:after="100" w:afterAutospacing="1" w:line="288" w:lineRule="atLeast"/>
        <w:outlineLvl w:val="1"/>
        <w:rPr>
          <w:rStyle w:val="Hyperlink"/>
          <w:rFonts w:ascii="Arial" w:hAnsi="Arial" w:cs="Arial"/>
          <w:color w:val="548DD4" w:themeColor="text2" w:themeTint="99"/>
          <w:u w:val="none"/>
        </w:rPr>
      </w:pPr>
      <w:r w:rsidRPr="008C3D4B">
        <w:rPr>
          <w:rFonts w:ascii="Arial" w:hAnsi="Arial" w:cs="Arial"/>
          <w:color w:val="000000"/>
        </w:rPr>
        <w:lastRenderedPageBreak/>
        <w:t xml:space="preserve">The Code is based on current legal requirements and professional best practice. It will help organisations to implement the recommendations of the Mid Staffordshire NHS Foundation </w:t>
      </w:r>
      <w:r w:rsidR="008046F5">
        <w:rPr>
          <w:rFonts w:ascii="Arial" w:hAnsi="Arial" w:cs="Arial"/>
          <w:color w:val="000000"/>
        </w:rPr>
        <w:t>Practice</w:t>
      </w:r>
      <w:r w:rsidRPr="008C3D4B">
        <w:rPr>
          <w:rFonts w:ascii="Arial" w:hAnsi="Arial" w:cs="Arial"/>
          <w:color w:val="000000"/>
        </w:rPr>
        <w:t xml:space="preserve"> Public Inquiry relating to records management and transparency.</w:t>
      </w:r>
    </w:p>
    <w:p w14:paraId="2D1BAB85" w14:textId="77777777" w:rsidR="008C3D4B" w:rsidRDefault="001A706E" w:rsidP="00290715">
      <w:pPr>
        <w:spacing w:before="100" w:beforeAutospacing="1" w:after="100" w:afterAutospacing="1" w:line="288" w:lineRule="atLeast"/>
        <w:outlineLvl w:val="1"/>
        <w:rPr>
          <w:rStyle w:val="Hyperlink"/>
          <w:rFonts w:ascii="Arial" w:hAnsi="Arial" w:cs="Arial"/>
        </w:rPr>
      </w:pPr>
      <w:hyperlink r:id="rId11" w:history="1">
        <w:r w:rsidR="00E45AAF" w:rsidRPr="00321FA3">
          <w:rPr>
            <w:rStyle w:val="Hyperlink"/>
            <w:rFonts w:ascii="Arial" w:hAnsi="Arial" w:cs="Arial"/>
          </w:rPr>
          <w:t>https://www.gov.uk/government/publications/records-management-code-of-practice-for-health-and-social-care</w:t>
        </w:r>
      </w:hyperlink>
    </w:p>
    <w:p w14:paraId="198FDD0B" w14:textId="77777777" w:rsidR="003B742E" w:rsidRPr="00B15B7F" w:rsidRDefault="003B742E" w:rsidP="003B742E">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How long health records are retained</w:t>
      </w:r>
    </w:p>
    <w:p w14:paraId="3F1FACAA" w14:textId="77777777" w:rsidR="003B742E" w:rsidRPr="00321FA3" w:rsidRDefault="003B742E" w:rsidP="003B742E">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All patient records are destroyed in accordance with the NHS</w:t>
      </w:r>
      <w:r w:rsidR="00A1070A">
        <w:rPr>
          <w:rFonts w:ascii="Arial" w:eastAsia="Times New Roman" w:hAnsi="Arial" w:cs="Arial"/>
          <w:lang w:val="en" w:eastAsia="en-GB"/>
        </w:rPr>
        <w:t xml:space="preserve"> Records</w:t>
      </w:r>
      <w:r w:rsidRPr="00321FA3">
        <w:rPr>
          <w:rFonts w:ascii="Arial" w:eastAsia="Times New Roman" w:hAnsi="Arial" w:cs="Arial"/>
          <w:lang w:val="en" w:eastAsia="en-GB"/>
        </w:rPr>
        <w:t xml:space="preserve"> </w:t>
      </w:r>
      <w:r w:rsidR="00D75A97">
        <w:rPr>
          <w:rFonts w:ascii="Arial" w:eastAsia="Times New Roman" w:hAnsi="Arial" w:cs="Arial"/>
          <w:lang w:val="en" w:eastAsia="en-GB"/>
        </w:rPr>
        <w:t>Management Code of Practice</w:t>
      </w:r>
      <w:r w:rsidR="00274828">
        <w:rPr>
          <w:rFonts w:ascii="Arial" w:eastAsia="Times New Roman" w:hAnsi="Arial" w:cs="Arial"/>
          <w:lang w:val="en" w:eastAsia="en-GB"/>
        </w:rPr>
        <w:t xml:space="preserve"> retention schedules</w:t>
      </w:r>
      <w:r w:rsidRPr="00321FA3">
        <w:rPr>
          <w:rFonts w:ascii="Arial" w:eastAsia="Times New Roman" w:hAnsi="Arial" w:cs="Arial"/>
          <w:lang w:val="en" w:eastAsia="en-GB"/>
        </w:rPr>
        <w:t>, which sets out the appropriate length of time each type of NHS records is retained.</w:t>
      </w:r>
      <w:r w:rsidR="00274828">
        <w:rPr>
          <w:rFonts w:ascii="Arial" w:eastAsia="Times New Roman" w:hAnsi="Arial" w:cs="Arial"/>
          <w:lang w:val="en" w:eastAsia="en-GB"/>
        </w:rPr>
        <w:t xml:space="preserve"> </w:t>
      </w:r>
      <w:hyperlink r:id="rId12" w:history="1">
        <w:r w:rsidR="00274828" w:rsidRPr="00D52AD2">
          <w:rPr>
            <w:rStyle w:val="Hyperlink"/>
            <w:rFonts w:ascii="Arial" w:eastAsia="Times New Roman" w:hAnsi="Arial" w:cs="Arial"/>
            <w:lang w:val="en" w:eastAsia="en-GB"/>
          </w:rPr>
          <w:t>https://digital.nhs.uk/records-management-code-of-practice-for-health-and-social-care-2016</w:t>
        </w:r>
      </w:hyperlink>
      <w:r w:rsidR="00274828">
        <w:rPr>
          <w:rFonts w:ascii="Arial" w:eastAsia="Times New Roman" w:hAnsi="Arial" w:cs="Arial"/>
          <w:lang w:val="en" w:eastAsia="en-GB"/>
        </w:rPr>
        <w:t xml:space="preserve"> </w:t>
      </w:r>
    </w:p>
    <w:p w14:paraId="3D2FBC0B" w14:textId="77777777" w:rsidR="003B742E" w:rsidRPr="00321FA3" w:rsidRDefault="003B742E" w:rsidP="00E73961">
      <w:pPr>
        <w:spacing w:before="100" w:beforeAutospacing="1" w:after="100" w:afterAutospacing="1" w:line="240" w:lineRule="auto"/>
        <w:rPr>
          <w:rStyle w:val="Hyperlink"/>
          <w:rFonts w:ascii="Arial" w:hAnsi="Arial" w:cs="Arial"/>
        </w:rPr>
      </w:pPr>
      <w:r w:rsidRPr="00321FA3">
        <w:rPr>
          <w:rFonts w:ascii="Arial" w:eastAsia="Times New Roman" w:hAnsi="Arial" w:cs="Arial"/>
          <w:lang w:val="en" w:eastAsia="en-GB"/>
        </w:rPr>
        <w:t xml:space="preserve">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does not keep patient records for longer than necessary</w:t>
      </w:r>
      <w:r>
        <w:rPr>
          <w:rFonts w:ascii="Arial" w:eastAsia="Times New Roman" w:hAnsi="Arial" w:cs="Arial"/>
          <w:lang w:val="en" w:eastAsia="en-GB"/>
        </w:rPr>
        <w:t xml:space="preserve"> and all </w:t>
      </w:r>
      <w:r w:rsidRPr="00321FA3">
        <w:rPr>
          <w:rFonts w:ascii="Arial" w:eastAsia="Times New Roman" w:hAnsi="Arial" w:cs="Arial"/>
          <w:lang w:val="en" w:eastAsia="en-GB"/>
        </w:rPr>
        <w:t xml:space="preserve">records are destroyed confidentially once their retention period has been met,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has made the decision that the records are no longer required.</w:t>
      </w:r>
    </w:p>
    <w:p w14:paraId="6B4DB401" w14:textId="77777777" w:rsidR="00290715" w:rsidRPr="008C3D4B" w:rsidRDefault="00290715" w:rsidP="0029071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8C3D4B">
        <w:rPr>
          <w:rFonts w:ascii="Arial" w:eastAsia="Times New Roman" w:hAnsi="Arial" w:cs="Arial"/>
          <w:color w:val="548DD4" w:themeColor="text2" w:themeTint="99"/>
          <w:sz w:val="36"/>
          <w:szCs w:val="36"/>
          <w:lang w:eastAsia="en-GB"/>
        </w:rPr>
        <w:t>When do we share information about you?</w:t>
      </w:r>
    </w:p>
    <w:p w14:paraId="1EFF8B8B" w14:textId="77777777" w:rsidR="00290715" w:rsidRPr="00492AD9" w:rsidRDefault="00290715" w:rsidP="00E77E85">
      <w:pPr>
        <w:spacing w:before="100" w:beforeAutospacing="1" w:after="100" w:afterAutospacing="1" w:line="288" w:lineRule="atLeast"/>
        <w:outlineLvl w:val="1"/>
        <w:rPr>
          <w:rFonts w:ascii="Arial" w:hAnsi="Arial" w:cs="Arial"/>
        </w:rPr>
      </w:pPr>
      <w:r w:rsidRPr="00492AD9">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14:paraId="4C990CAA"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Everyone working within the NHS has a legal duty to keep information about you confidential. Similarly, anyone who receives information from us</w:t>
      </w:r>
      <w:r w:rsidR="00A1070A">
        <w:rPr>
          <w:rFonts w:ascii="Arial" w:eastAsia="Times New Roman" w:hAnsi="Arial" w:cs="Arial"/>
          <w:lang w:eastAsia="en-GB"/>
        </w:rPr>
        <w:t xml:space="preserve"> also</w:t>
      </w:r>
      <w:r w:rsidRPr="00321FA3">
        <w:rPr>
          <w:rFonts w:ascii="Arial" w:eastAsia="Times New Roman" w:hAnsi="Arial" w:cs="Arial"/>
          <w:lang w:eastAsia="en-GB"/>
        </w:rPr>
        <w:t xml:space="preserve"> has a legal duty to keep it confidential.</w:t>
      </w:r>
    </w:p>
    <w:p w14:paraId="2687C64D" w14:textId="77777777" w:rsidR="00E77E85" w:rsidRPr="00B15B7F" w:rsidRDefault="003B552C" w:rsidP="00E77E85">
      <w:pPr>
        <w:spacing w:before="100" w:beforeAutospacing="1" w:after="100" w:afterAutospacing="1" w:line="240" w:lineRule="auto"/>
        <w:rPr>
          <w:rFonts w:ascii="Arial" w:eastAsia="Times New Roman" w:hAnsi="Arial" w:cs="Arial"/>
          <w:b/>
          <w:sz w:val="24"/>
          <w:szCs w:val="24"/>
          <w:lang w:eastAsia="en-GB"/>
        </w:rPr>
      </w:pPr>
      <w:r w:rsidRPr="00B15B7F">
        <w:rPr>
          <w:rFonts w:ascii="Arial" w:eastAsia="Times New Roman" w:hAnsi="Arial" w:cs="Arial"/>
          <w:b/>
          <w:sz w:val="24"/>
          <w:szCs w:val="24"/>
          <w:lang w:eastAsia="en-GB"/>
        </w:rPr>
        <w:t>Direct Care Purposes</w:t>
      </w:r>
    </w:p>
    <w:p w14:paraId="41CF4B11"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Other NHS </w:t>
      </w:r>
      <w:r w:rsidR="008046F5">
        <w:rPr>
          <w:rFonts w:ascii="Arial" w:eastAsia="Times New Roman" w:hAnsi="Arial" w:cs="Arial"/>
          <w:lang w:eastAsia="en-GB"/>
        </w:rPr>
        <w:t>Practice</w:t>
      </w:r>
      <w:r w:rsidRPr="00321FA3">
        <w:rPr>
          <w:rFonts w:ascii="Arial" w:eastAsia="Times New Roman" w:hAnsi="Arial" w:cs="Arial"/>
          <w:lang w:eastAsia="en-GB"/>
        </w:rPr>
        <w:t xml:space="preserve">s and hospitals that are involved in your care. </w:t>
      </w:r>
    </w:p>
    <w:p w14:paraId="487FB5E0" w14:textId="77777777" w:rsidR="00E77E85" w:rsidRPr="00321FA3"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NHS Digital</w:t>
      </w:r>
      <w:r w:rsidR="00E77E85" w:rsidRPr="00321FA3">
        <w:rPr>
          <w:rFonts w:ascii="Arial" w:eastAsia="Times New Roman" w:hAnsi="Arial" w:cs="Arial"/>
          <w:lang w:eastAsia="en-GB"/>
        </w:rPr>
        <w:t xml:space="preserve"> and other NHS bodies. </w:t>
      </w:r>
    </w:p>
    <w:p w14:paraId="66711F06"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General Practitioners (GPs). </w:t>
      </w:r>
    </w:p>
    <w:p w14:paraId="1CC0226B"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Ambulance Services. </w:t>
      </w:r>
    </w:p>
    <w:p w14:paraId="11F5124E"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01CBECFE"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Social Care Services. </w:t>
      </w:r>
    </w:p>
    <w:p w14:paraId="074F77A9"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Education Services. </w:t>
      </w:r>
    </w:p>
    <w:p w14:paraId="0EAE4865"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Local Authorities. </w:t>
      </w:r>
    </w:p>
    <w:p w14:paraId="4F1C056D"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Voluntary and private sector providers working with the NHS. </w:t>
      </w:r>
    </w:p>
    <w:p w14:paraId="010900C7" w14:textId="77777777" w:rsidR="005F0B40"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lang w:eastAsia="en-GB"/>
        </w:rPr>
        <w:t>We will not disclose your information to any other third parties without your permission unless there are exceptional circumstances, such as if the health and safety of others is at risk or if the law requires us to pass on information.</w:t>
      </w:r>
    </w:p>
    <w:p w14:paraId="516F89BD" w14:textId="77777777" w:rsidR="003B552C" w:rsidRPr="00321FA3"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b/>
          <w:bCs/>
          <w:sz w:val="24"/>
          <w:szCs w:val="24"/>
          <w:lang w:eastAsia="en-GB"/>
        </w:rPr>
        <w:t>Indirect Care Purposes:</w:t>
      </w:r>
    </w:p>
    <w:p w14:paraId="3F040163"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We also use information we hold about you to:</w:t>
      </w:r>
    </w:p>
    <w:p w14:paraId="17B5FD39"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lastRenderedPageBreak/>
        <w:t>Review the care we provide to ensure it is of the highest standard and quality</w:t>
      </w:r>
    </w:p>
    <w:p w14:paraId="3BC02768"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our services can meet patient needs in the future</w:t>
      </w:r>
    </w:p>
    <w:p w14:paraId="55B4A75B"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Investigate patient queries, complaints and legal claims</w:t>
      </w:r>
    </w:p>
    <w:p w14:paraId="0E854174"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the hospital receives payment for the care you receive</w:t>
      </w:r>
    </w:p>
    <w:p w14:paraId="292CA821"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Prepare statistics </w:t>
      </w:r>
      <w:r w:rsidR="00A1070A">
        <w:rPr>
          <w:rFonts w:ascii="Arial" w:eastAsia="Times New Roman" w:hAnsi="Arial" w:cs="Arial"/>
          <w:lang w:eastAsia="en-GB"/>
        </w:rPr>
        <w:t>regarding</w:t>
      </w:r>
      <w:r w:rsidR="00A1070A" w:rsidRPr="00321FA3">
        <w:rPr>
          <w:rFonts w:ascii="Arial" w:eastAsia="Times New Roman" w:hAnsi="Arial" w:cs="Arial"/>
          <w:lang w:eastAsia="en-GB"/>
        </w:rPr>
        <w:t xml:space="preserve"> </w:t>
      </w:r>
      <w:r w:rsidRPr="00321FA3">
        <w:rPr>
          <w:rFonts w:ascii="Arial" w:eastAsia="Times New Roman" w:hAnsi="Arial" w:cs="Arial"/>
          <w:lang w:eastAsia="en-GB"/>
        </w:rPr>
        <w:t>NHS performance</w:t>
      </w:r>
    </w:p>
    <w:p w14:paraId="313ABB2D"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Audit NHS accounts and services</w:t>
      </w:r>
    </w:p>
    <w:p w14:paraId="352B883D"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Undertake heath research and development (with your consent – you may choose whether or not to be involved)</w:t>
      </w:r>
    </w:p>
    <w:p w14:paraId="62164C4C"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train and educate healthcare professionals</w:t>
      </w:r>
    </w:p>
    <w:p w14:paraId="0C79EC09" w14:textId="77777777" w:rsidR="003B552C" w:rsidRDefault="003B552C" w:rsidP="003B552C">
      <w:pPr>
        <w:spacing w:before="100" w:beforeAutospacing="1" w:after="100" w:afterAutospacing="1" w:line="240" w:lineRule="auto"/>
        <w:rPr>
          <w:rFonts w:ascii="Arial" w:eastAsia="Times New Roman" w:hAnsi="Arial" w:cs="Arial"/>
          <w:sz w:val="21"/>
          <w:szCs w:val="21"/>
          <w:lang w:eastAsia="en-GB"/>
        </w:rPr>
      </w:pPr>
      <w:r w:rsidRPr="00321FA3">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Pr>
          <w:rFonts w:ascii="Arial" w:eastAsia="Times New Roman" w:hAnsi="Arial" w:cs="Arial"/>
          <w:lang w:eastAsia="en-GB"/>
        </w:rPr>
        <w:t>NHS Digital’s</w:t>
      </w:r>
      <w:r w:rsidRPr="00321FA3">
        <w:rPr>
          <w:rFonts w:ascii="Arial" w:eastAsia="Times New Roman" w:hAnsi="Arial" w:cs="Arial"/>
          <w:lang w:eastAsia="en-GB"/>
        </w:rPr>
        <w:t xml:space="preserve"> websites</w:t>
      </w:r>
      <w:r>
        <w:rPr>
          <w:rFonts w:ascii="Arial" w:eastAsia="Times New Roman" w:hAnsi="Arial" w:cs="Arial"/>
          <w:sz w:val="21"/>
          <w:szCs w:val="21"/>
          <w:lang w:eastAsia="en-GB"/>
        </w:rPr>
        <w:t>:</w:t>
      </w:r>
    </w:p>
    <w:p w14:paraId="3C60C260" w14:textId="77777777" w:rsidR="00A1070A" w:rsidRPr="00A1070A" w:rsidRDefault="001A706E"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3" w:history="1">
        <w:r w:rsidR="00A1070A" w:rsidRPr="00A1070A">
          <w:rPr>
            <w:rStyle w:val="Hyperlink"/>
            <w:rFonts w:ascii="Arial" w:hAnsi="Arial" w:cs="Arial"/>
          </w:rPr>
          <w:t>https://www.england.nhs.uk/</w:t>
        </w:r>
      </w:hyperlink>
    </w:p>
    <w:p w14:paraId="670DC40D" w14:textId="77777777" w:rsidR="00A1070A" w:rsidRPr="00A1070A" w:rsidRDefault="001A706E"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4" w:history="1">
        <w:r w:rsidR="00A1070A" w:rsidRPr="00A1070A">
          <w:rPr>
            <w:rStyle w:val="Hyperlink"/>
            <w:rFonts w:ascii="Arial" w:hAnsi="Arial" w:cs="Arial"/>
          </w:rPr>
          <w:t>https://digital.nhs.uk/</w:t>
        </w:r>
      </w:hyperlink>
    </w:p>
    <w:p w14:paraId="16270523" w14:textId="77777777" w:rsidR="003B552C" w:rsidRPr="00A1070A" w:rsidRDefault="003B552C" w:rsidP="00A1070A">
      <w:pPr>
        <w:spacing w:before="100" w:beforeAutospacing="1" w:after="150" w:line="240" w:lineRule="auto"/>
        <w:ind w:left="-60"/>
        <w:rPr>
          <w:rFonts w:ascii="Arial" w:eastAsia="Times New Roman" w:hAnsi="Arial" w:cs="Arial"/>
          <w:bCs/>
          <w:color w:val="548DD4" w:themeColor="text2" w:themeTint="99"/>
          <w:sz w:val="36"/>
          <w:szCs w:val="36"/>
          <w:lang w:eastAsia="en-GB"/>
        </w:rPr>
      </w:pPr>
      <w:r w:rsidRPr="00A1070A">
        <w:rPr>
          <w:rFonts w:ascii="Arial" w:eastAsia="Times New Roman" w:hAnsi="Arial" w:cs="Arial"/>
          <w:bCs/>
          <w:color w:val="548DD4" w:themeColor="text2" w:themeTint="99"/>
          <w:sz w:val="36"/>
          <w:szCs w:val="36"/>
          <w:lang w:eastAsia="en-GB"/>
        </w:rPr>
        <w:t>When other people need information about you</w:t>
      </w:r>
    </w:p>
    <w:p w14:paraId="71FCBE18" w14:textId="77777777" w:rsidR="00492AD9"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Everyone working in Health and Social </w:t>
      </w:r>
      <w:r w:rsidR="00A1070A">
        <w:rPr>
          <w:rFonts w:ascii="Arial" w:eastAsia="Times New Roman" w:hAnsi="Arial" w:cs="Arial"/>
          <w:lang w:eastAsia="en-GB"/>
        </w:rPr>
        <w:t xml:space="preserve">Care </w:t>
      </w:r>
      <w:r w:rsidRPr="00321FA3">
        <w:rPr>
          <w:rFonts w:ascii="Arial" w:eastAsia="Times New Roman" w:hAnsi="Arial" w:cs="Arial"/>
          <w:lang w:eastAsia="en-GB"/>
        </w:rPr>
        <w:t>has a legal duty to keep information about you confidential</w:t>
      </w:r>
      <w:r w:rsidR="00492AD9">
        <w:rPr>
          <w:rFonts w:ascii="Arial" w:eastAsia="Times New Roman" w:hAnsi="Arial" w:cs="Arial"/>
          <w:lang w:eastAsia="en-GB"/>
        </w:rPr>
        <w:t xml:space="preserve"> and a</w:t>
      </w:r>
      <w:r w:rsidRPr="00321FA3">
        <w:rPr>
          <w:rFonts w:ascii="Arial" w:eastAsia="Times New Roman" w:hAnsi="Arial" w:cs="Arial"/>
          <w:lang w:eastAsia="en-GB"/>
        </w:rPr>
        <w:t>nyone who receives information from us is also under a legal duty to keep it confidential.</w:t>
      </w:r>
    </w:p>
    <w:p w14:paraId="08158945"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Pr>
          <w:rFonts w:ascii="Arial" w:eastAsia="Times New Roman" w:hAnsi="Arial" w:cs="Arial"/>
          <w:lang w:eastAsia="en-GB"/>
        </w:rPr>
        <w:t>the Practice</w:t>
      </w:r>
      <w:r w:rsidRPr="00321FA3">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14:paraId="3D3FDAEF"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There may be other circumstances when we must share information with other agencies. In these rare circumstances we are not required to seek your consent.</w:t>
      </w:r>
    </w:p>
    <w:p w14:paraId="55BEC582"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Examples of this are:</w:t>
      </w:r>
    </w:p>
    <w:p w14:paraId="12ABFF65"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yourself at risk of serious harm</w:t>
      </w:r>
    </w:p>
    <w:p w14:paraId="6B718022"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another person at risk of serious harm</w:t>
      </w:r>
    </w:p>
    <w:p w14:paraId="7C4D8C43"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 child at risk of harm</w:t>
      </w:r>
    </w:p>
    <w:p w14:paraId="460AE68B"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we have been instructed to do so by a court</w:t>
      </w:r>
    </w:p>
    <w:p w14:paraId="2B3B343F"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 information is essential for the investigation of a serious crime</w:t>
      </w:r>
    </w:p>
    <w:p w14:paraId="19500EE2"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you are subject to the Mental Health Act (1983), there are circumstances in which your ‘nearest relative’ must receive information even if you object</w:t>
      </w:r>
    </w:p>
    <w:p w14:paraId="2F57BE35" w14:textId="77777777" w:rsidR="003B552C" w:rsidRPr="00321FA3" w:rsidRDefault="003B552C" w:rsidP="00492AD9">
      <w:pPr>
        <w:numPr>
          <w:ilvl w:val="0"/>
          <w:numId w:val="16"/>
        </w:numPr>
        <w:spacing w:after="150" w:line="240" w:lineRule="auto"/>
        <w:ind w:left="300"/>
        <w:rPr>
          <w:rFonts w:ascii="Arial" w:eastAsia="Times New Roman" w:hAnsi="Arial" w:cs="Arial"/>
          <w:lang w:eastAsia="en-GB"/>
        </w:rPr>
      </w:pPr>
      <w:r w:rsidRPr="00321FA3">
        <w:rPr>
          <w:rFonts w:ascii="Arial" w:eastAsia="Times New Roman" w:hAnsi="Arial" w:cs="Arial"/>
          <w:lang w:eastAsia="en-GB"/>
        </w:rPr>
        <w:t>If your information falls within a category that needs to be notified for public health or other legal reasons, e.g. Certain infectious diseases</w:t>
      </w:r>
    </w:p>
    <w:p w14:paraId="5428C361" w14:textId="77777777" w:rsidR="008C3D4B" w:rsidRDefault="003B552C" w:rsidP="00492AD9">
      <w:pPr>
        <w:spacing w:before="240" w:after="0" w:line="240" w:lineRule="auto"/>
        <w:outlineLvl w:val="2"/>
        <w:rPr>
          <w:rFonts w:ascii="Arial" w:eastAsia="Times New Roman" w:hAnsi="Arial" w:cs="Arial"/>
          <w:b/>
          <w:bCs/>
          <w:sz w:val="26"/>
          <w:szCs w:val="26"/>
          <w:lang w:eastAsia="en-GB"/>
        </w:rPr>
      </w:pPr>
      <w:r w:rsidRPr="00B15B7F">
        <w:rPr>
          <w:rFonts w:ascii="Arial" w:eastAsia="Times New Roman" w:hAnsi="Arial" w:cs="Arial"/>
          <w:bCs/>
          <w:color w:val="548DD4" w:themeColor="text2" w:themeTint="99"/>
          <w:sz w:val="36"/>
          <w:szCs w:val="36"/>
          <w:lang w:eastAsia="en-GB"/>
        </w:rPr>
        <w:lastRenderedPageBreak/>
        <w:t>Other ways in which we use your information</w:t>
      </w:r>
    </w:p>
    <w:p w14:paraId="3ADC4F0F" w14:textId="77777777" w:rsidR="003B552C" w:rsidRPr="00321FA3" w:rsidRDefault="003B552C" w:rsidP="00492AD9">
      <w:pPr>
        <w:spacing w:before="240" w:after="0" w:line="240" w:lineRule="auto"/>
        <w:outlineLvl w:val="2"/>
        <w:rPr>
          <w:rFonts w:ascii="Arial" w:eastAsia="Times New Roman" w:hAnsi="Arial" w:cs="Arial"/>
          <w:b/>
          <w:bCs/>
          <w:sz w:val="26"/>
          <w:szCs w:val="26"/>
          <w:lang w:eastAsia="en-GB"/>
        </w:rPr>
      </w:pPr>
      <w:r w:rsidRPr="00321FA3">
        <w:rPr>
          <w:rFonts w:ascii="Arial" w:eastAsia="Times New Roman" w:hAnsi="Arial" w:cs="Arial"/>
          <w:b/>
          <w:bCs/>
          <w:sz w:val="26"/>
          <w:szCs w:val="26"/>
          <w:lang w:eastAsia="en-GB"/>
        </w:rPr>
        <w:t>Call recording</w:t>
      </w:r>
    </w:p>
    <w:p w14:paraId="30D1BEBA"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Telephone calls to the </w:t>
      </w:r>
      <w:r w:rsidR="009474E3">
        <w:rPr>
          <w:rFonts w:ascii="Arial" w:eastAsia="Times New Roman" w:hAnsi="Arial" w:cs="Arial"/>
          <w:lang w:eastAsia="en-GB"/>
        </w:rPr>
        <w:t>Practice</w:t>
      </w:r>
      <w:r w:rsidRPr="00321FA3">
        <w:rPr>
          <w:rFonts w:ascii="Arial" w:eastAsia="Times New Roman" w:hAnsi="Arial" w:cs="Arial"/>
          <w:lang w:eastAsia="en-GB"/>
        </w:rPr>
        <w:t xml:space="preserve"> are routinely recorded for the following purposes:</w:t>
      </w:r>
    </w:p>
    <w:p w14:paraId="798EBBF6"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To make sure that staff act in compliance with </w:t>
      </w:r>
      <w:r w:rsidR="008046F5">
        <w:rPr>
          <w:rFonts w:ascii="Arial" w:eastAsia="Times New Roman" w:hAnsi="Arial" w:cs="Arial"/>
          <w:lang w:eastAsia="en-GB"/>
        </w:rPr>
        <w:t>Practice</w:t>
      </w:r>
      <w:r w:rsidRPr="00321FA3">
        <w:rPr>
          <w:rFonts w:ascii="Arial" w:eastAsia="Times New Roman" w:hAnsi="Arial" w:cs="Arial"/>
          <w:lang w:eastAsia="en-GB"/>
        </w:rPr>
        <w:t xml:space="preserve"> procedures.</w:t>
      </w:r>
    </w:p>
    <w:p w14:paraId="73CDB6C3"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ensure quality control.</w:t>
      </w:r>
    </w:p>
    <w:p w14:paraId="35E95458"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Training, monitoring and service improvement</w:t>
      </w:r>
    </w:p>
    <w:p w14:paraId="53559766" w14:textId="77777777" w:rsidR="003B742E"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prevent crime, misuse and to protect staff</w:t>
      </w:r>
    </w:p>
    <w:p w14:paraId="159DFF52" w14:textId="77777777" w:rsidR="003B742E" w:rsidRDefault="003B742E" w:rsidP="003B742E">
      <w:pPr>
        <w:spacing w:before="100" w:beforeAutospacing="1" w:after="150" w:line="240" w:lineRule="auto"/>
        <w:ind w:left="-60"/>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Data subjects rights</w:t>
      </w:r>
    </w:p>
    <w:p w14:paraId="6958A967" w14:textId="77777777" w:rsidR="006A37E0" w:rsidRDefault="006A37E0" w:rsidP="003B742E">
      <w:pPr>
        <w:spacing w:before="100" w:beforeAutospacing="1" w:after="150" w:line="240" w:lineRule="auto"/>
        <w:ind w:left="-60"/>
        <w:rPr>
          <w:rFonts w:ascii="Arial" w:eastAsia="Times New Roman" w:hAnsi="Arial" w:cs="Arial"/>
          <w:lang w:eastAsia="en-GB"/>
        </w:rPr>
      </w:pPr>
      <w:r w:rsidRPr="006A37E0">
        <w:rPr>
          <w:rFonts w:ascii="Arial" w:eastAsia="Times New Roman" w:hAnsi="Arial" w:cs="Arial"/>
          <w:b/>
          <w:lang w:eastAsia="en-GB"/>
        </w:rPr>
        <w:t>Under the Data Protection Act</w:t>
      </w:r>
      <w:r>
        <w:rPr>
          <w:rFonts w:ascii="Arial" w:eastAsia="Times New Roman" w:hAnsi="Arial" w:cs="Arial"/>
          <w:lang w:eastAsia="en-GB"/>
        </w:rPr>
        <w:t xml:space="preserve"> - 6</w:t>
      </w:r>
      <w:r w:rsidRPr="006A37E0">
        <w:rPr>
          <w:rFonts w:ascii="Arial" w:eastAsia="Times New Roman" w:hAnsi="Arial" w:cs="Arial"/>
          <w:vertAlign w:val="superscript"/>
          <w:lang w:eastAsia="en-GB"/>
        </w:rPr>
        <w:t>th</w:t>
      </w:r>
      <w:r>
        <w:rPr>
          <w:rFonts w:ascii="Arial" w:eastAsia="Times New Roman" w:hAnsi="Arial" w:cs="Arial"/>
          <w:lang w:eastAsia="en-GB"/>
        </w:rPr>
        <w:t xml:space="preserve"> Principle:</w:t>
      </w:r>
    </w:p>
    <w:p w14:paraId="0967D29A"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of access to a copy of their personal data;</w:t>
      </w:r>
    </w:p>
    <w:p w14:paraId="6F070CEC"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processing that is likely to cause or is causing damage or distress;</w:t>
      </w:r>
    </w:p>
    <w:p w14:paraId="7C87B5AA"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decisions being taken by automated means;</w:t>
      </w:r>
    </w:p>
    <w:p w14:paraId="7D512561"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 and</w:t>
      </w:r>
    </w:p>
    <w:p w14:paraId="2D13E65C"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claim compensation for damages caused by a breach of the Act</w:t>
      </w:r>
    </w:p>
    <w:p w14:paraId="6F793574" w14:textId="77777777" w:rsidR="00F24D4C" w:rsidRDefault="006A37E0" w:rsidP="003B742E">
      <w:pPr>
        <w:spacing w:before="100" w:beforeAutospacing="1" w:after="150" w:line="240" w:lineRule="auto"/>
        <w:rPr>
          <w:rFonts w:ascii="Arial" w:eastAsia="Times New Roman" w:hAnsi="Arial" w:cs="Arial"/>
          <w:b/>
          <w:lang w:eastAsia="en-GB"/>
        </w:rPr>
      </w:pPr>
      <w:r w:rsidRPr="006A37E0">
        <w:rPr>
          <w:rFonts w:ascii="Arial" w:eastAsia="Times New Roman" w:hAnsi="Arial" w:cs="Arial"/>
          <w:b/>
          <w:lang w:eastAsia="en-GB"/>
        </w:rPr>
        <w:t>Under the General Data Protection Regulation (GDPR)</w:t>
      </w:r>
    </w:p>
    <w:p w14:paraId="1804A1C6" w14:textId="77777777" w:rsidR="00F24D4C"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 xml:space="preserve">a right </w:t>
      </w:r>
      <w:r w:rsidR="00F24D4C">
        <w:rPr>
          <w:rFonts w:ascii="Arial" w:eastAsia="Times New Roman" w:hAnsi="Arial" w:cs="Arial"/>
          <w:lang w:val="en" w:eastAsia="en-GB"/>
        </w:rPr>
        <w:t xml:space="preserve">to confirmation that their personal data is being processed and </w:t>
      </w:r>
      <w:r w:rsidRPr="006A37E0">
        <w:rPr>
          <w:rFonts w:ascii="Arial" w:eastAsia="Times New Roman" w:hAnsi="Arial" w:cs="Arial"/>
          <w:lang w:val="en" w:eastAsia="en-GB"/>
        </w:rPr>
        <w:t xml:space="preserve">access to a copy of </w:t>
      </w:r>
      <w:r w:rsidR="00F24D4C">
        <w:rPr>
          <w:rFonts w:ascii="Arial" w:eastAsia="Times New Roman" w:hAnsi="Arial" w:cs="Arial"/>
          <w:lang w:val="en" w:eastAsia="en-GB"/>
        </w:rPr>
        <w:t>that</w:t>
      </w:r>
      <w:r w:rsidRPr="006A37E0">
        <w:rPr>
          <w:rFonts w:ascii="Arial" w:eastAsia="Times New Roman" w:hAnsi="Arial" w:cs="Arial"/>
          <w:lang w:val="en" w:eastAsia="en-GB"/>
        </w:rPr>
        <w:t xml:space="preserve"> data</w:t>
      </w:r>
      <w:r>
        <w:rPr>
          <w:rFonts w:ascii="Arial" w:eastAsia="Times New Roman" w:hAnsi="Arial" w:cs="Arial"/>
          <w:lang w:val="en" w:eastAsia="en-GB"/>
        </w:rPr>
        <w:t xml:space="preserve"> which in most cases will be F</w:t>
      </w:r>
      <w:r w:rsidR="00EE555F">
        <w:rPr>
          <w:rFonts w:ascii="Arial" w:eastAsia="Times New Roman" w:hAnsi="Arial" w:cs="Arial"/>
          <w:lang w:val="en" w:eastAsia="en-GB"/>
        </w:rPr>
        <w:t xml:space="preserve">ree </w:t>
      </w:r>
      <w:r>
        <w:rPr>
          <w:rFonts w:ascii="Arial" w:eastAsia="Times New Roman" w:hAnsi="Arial" w:cs="Arial"/>
          <w:lang w:val="en" w:eastAsia="en-GB"/>
        </w:rPr>
        <w:t>o</w:t>
      </w:r>
      <w:r w:rsidR="00EE555F">
        <w:rPr>
          <w:rFonts w:ascii="Arial" w:eastAsia="Times New Roman" w:hAnsi="Arial" w:cs="Arial"/>
          <w:lang w:val="en" w:eastAsia="en-GB"/>
        </w:rPr>
        <w:t xml:space="preserve">f </w:t>
      </w:r>
      <w:r>
        <w:rPr>
          <w:rFonts w:ascii="Arial" w:eastAsia="Times New Roman" w:hAnsi="Arial" w:cs="Arial"/>
          <w:lang w:val="en" w:eastAsia="en-GB"/>
        </w:rPr>
        <w:t>C</w:t>
      </w:r>
      <w:r w:rsidR="00EE555F">
        <w:rPr>
          <w:rFonts w:ascii="Arial" w:eastAsia="Times New Roman" w:hAnsi="Arial" w:cs="Arial"/>
          <w:lang w:val="en" w:eastAsia="en-GB"/>
        </w:rPr>
        <w:t xml:space="preserve">harge and will be available within 1 month </w:t>
      </w:r>
      <w:r w:rsidR="00F24D4C">
        <w:rPr>
          <w:rFonts w:ascii="Arial" w:eastAsia="Times New Roman" w:hAnsi="Arial" w:cs="Arial"/>
          <w:lang w:val="en" w:eastAsia="en-GB"/>
        </w:rPr>
        <w:t>(</w:t>
      </w:r>
      <w:r w:rsidR="00EE555F">
        <w:rPr>
          <w:rFonts w:ascii="Arial" w:eastAsia="Times New Roman" w:hAnsi="Arial" w:cs="Arial"/>
          <w:lang w:val="en" w:eastAsia="en-GB"/>
        </w:rPr>
        <w:t>which can be extended to two months in some circumstances</w:t>
      </w:r>
      <w:r w:rsidR="00F24D4C">
        <w:rPr>
          <w:rFonts w:ascii="Arial" w:eastAsia="Times New Roman" w:hAnsi="Arial" w:cs="Arial"/>
          <w:lang w:val="en" w:eastAsia="en-GB"/>
        </w:rPr>
        <w:t>)</w:t>
      </w:r>
    </w:p>
    <w:p w14:paraId="04BEDB83" w14:textId="77777777" w:rsidR="006A37E0"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Who that data has or will be disclosed to</w:t>
      </w:r>
      <w:r w:rsidR="006A37E0" w:rsidRPr="006A37E0">
        <w:rPr>
          <w:rFonts w:ascii="Arial" w:eastAsia="Times New Roman" w:hAnsi="Arial" w:cs="Arial"/>
          <w:lang w:val="en" w:eastAsia="en-GB"/>
        </w:rPr>
        <w:t>;</w:t>
      </w:r>
    </w:p>
    <w:p w14:paraId="28F7D502" w14:textId="77777777" w:rsidR="00F24D4C"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period of time the data will be stored for</w:t>
      </w:r>
    </w:p>
    <w:p w14:paraId="46B36BD8"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w:t>
      </w:r>
    </w:p>
    <w:p w14:paraId="6C3D0732"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Data Portability – data provided electronically in a commonly used format</w:t>
      </w:r>
    </w:p>
    <w:p w14:paraId="7C49FF2C"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right to be forgotten and erasure of data does not apply to an individual</w:t>
      </w:r>
      <w:r w:rsidR="00EE555F">
        <w:rPr>
          <w:rFonts w:ascii="Arial" w:eastAsia="Times New Roman" w:hAnsi="Arial" w:cs="Arial"/>
          <w:lang w:val="en" w:eastAsia="en-GB"/>
        </w:rPr>
        <w:t>’</w:t>
      </w:r>
      <w:r>
        <w:rPr>
          <w:rFonts w:ascii="Arial" w:eastAsia="Times New Roman" w:hAnsi="Arial" w:cs="Arial"/>
          <w:lang w:val="en" w:eastAsia="en-GB"/>
        </w:rPr>
        <w:t>s health record</w:t>
      </w:r>
      <w:r w:rsidR="00EE555F">
        <w:rPr>
          <w:rFonts w:ascii="Arial" w:eastAsia="Times New Roman" w:hAnsi="Arial" w:cs="Arial"/>
          <w:lang w:val="en" w:eastAsia="en-GB"/>
        </w:rPr>
        <w:t xml:space="preserve"> or for public health purposes</w:t>
      </w:r>
    </w:p>
    <w:p w14:paraId="3DCF3E7C" w14:textId="77777777" w:rsidR="005F0B40" w:rsidRPr="00B642C5" w:rsidRDefault="00F24D4C" w:rsidP="00B642C5">
      <w:pPr>
        <w:numPr>
          <w:ilvl w:val="0"/>
          <w:numId w:val="21"/>
        </w:numPr>
        <w:spacing w:before="100" w:beforeAutospacing="1" w:after="150" w:line="240" w:lineRule="auto"/>
        <w:rPr>
          <w:rFonts w:ascii="Arial" w:eastAsia="Times New Roman" w:hAnsi="Arial" w:cs="Arial"/>
          <w:bCs/>
          <w:color w:val="548DD4" w:themeColor="text2" w:themeTint="99"/>
          <w:sz w:val="36"/>
          <w:szCs w:val="36"/>
          <w:lang w:eastAsia="en-GB"/>
        </w:rPr>
      </w:pPr>
      <w:r>
        <w:rPr>
          <w:rFonts w:ascii="Arial" w:eastAsia="Times New Roman" w:hAnsi="Arial" w:cs="Arial"/>
          <w:lang w:val="en" w:eastAsia="en-GB"/>
        </w:rPr>
        <w:t>The right to lodge a complaint with a supervising authority (see Raising a concern page 7)</w:t>
      </w:r>
    </w:p>
    <w:p w14:paraId="529CEC7E" w14:textId="77777777" w:rsidR="003B742E" w:rsidRPr="00B15B7F" w:rsidRDefault="005D27A9" w:rsidP="003B742E">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Pr>
          <w:rFonts w:ascii="Arial" w:eastAsia="Times New Roman" w:hAnsi="Arial" w:cs="Arial"/>
          <w:bCs/>
          <w:color w:val="548DD4" w:themeColor="text2" w:themeTint="99"/>
          <w:sz w:val="36"/>
          <w:szCs w:val="36"/>
          <w:lang w:eastAsia="en-GB"/>
        </w:rPr>
        <w:t>Your</w:t>
      </w:r>
      <w:r w:rsidR="003B742E" w:rsidRPr="00B15B7F">
        <w:rPr>
          <w:rFonts w:ascii="Arial" w:eastAsia="Times New Roman" w:hAnsi="Arial" w:cs="Arial"/>
          <w:bCs/>
          <w:color w:val="548DD4" w:themeColor="text2" w:themeTint="99"/>
          <w:sz w:val="36"/>
          <w:szCs w:val="36"/>
          <w:lang w:eastAsia="en-GB"/>
        </w:rPr>
        <w:t xml:space="preserve"> right to object</w:t>
      </w:r>
    </w:p>
    <w:p w14:paraId="6929889E" w14:textId="77777777" w:rsidR="003B742E" w:rsidRDefault="003B742E" w:rsidP="003B742E">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14:paraId="796B1659" w14:textId="77777777" w:rsidR="003B742E" w:rsidRPr="00321FA3" w:rsidRDefault="003B742E" w:rsidP="00B40F53">
      <w:pPr>
        <w:spacing w:before="100" w:beforeAutospacing="1" w:after="100" w:afterAutospacing="1" w:line="240" w:lineRule="auto"/>
        <w:rPr>
          <w:rFonts w:ascii="Arial" w:eastAsia="Times New Roman" w:hAnsi="Arial" w:cs="Arial"/>
          <w:color w:val="333333"/>
          <w:lang w:eastAsia="en-GB"/>
        </w:rPr>
      </w:pPr>
      <w:r w:rsidRPr="00321FA3">
        <w:rPr>
          <w:rFonts w:ascii="Arial" w:eastAsia="Times New Roman" w:hAnsi="Arial" w:cs="Arial"/>
          <w:lang w:eastAsia="en-GB"/>
        </w:rPr>
        <w:lastRenderedPageBreak/>
        <w:t>Please discuss any concerns with the clinician treating you so that you are aware of any potential impact. You can also change your mind at any time about a disclosure decision.</w:t>
      </w:r>
    </w:p>
    <w:p w14:paraId="1C454554"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Refusing or withdrawing consent</w:t>
      </w:r>
    </w:p>
    <w:p w14:paraId="288157B2"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The possible consequences of refusing consent will be fully explained to the patient at the time, and could include delays in receiving care.</w:t>
      </w:r>
    </w:p>
    <w:p w14:paraId="050E19A4"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14:paraId="08FA511E"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In instances where the legal basis for sharing information without consent relies on HRA CAG </w:t>
      </w:r>
      <w:proofErr w:type="spellStart"/>
      <w:r w:rsidRPr="00321FA3">
        <w:rPr>
          <w:rFonts w:ascii="Arial" w:eastAsia="Times New Roman" w:hAnsi="Arial" w:cs="Arial"/>
          <w:lang w:val="en" w:eastAsia="en-GB"/>
        </w:rPr>
        <w:t>authorisation</w:t>
      </w:r>
      <w:proofErr w:type="spellEnd"/>
      <w:r w:rsidRPr="00321FA3">
        <w:rPr>
          <w:rFonts w:ascii="Arial" w:eastAsia="Times New Roman" w:hAnsi="Arial" w:cs="Arial"/>
          <w:lang w:val="en" w:eastAsia="en-GB"/>
        </w:rPr>
        <w:t xml:space="preserve"> under Section 251 of the NHS Act 2006, then the patient has the right to register their objection to the disclosure,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is obliged to respect that objection.</w:t>
      </w:r>
    </w:p>
    <w:p w14:paraId="0606A9A5"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instances where the legal basis for sharing information relies on a statutory duty/power, then the patient cannot refuse or withdraw consent for the disclosure.</w:t>
      </w:r>
    </w:p>
    <w:p w14:paraId="48A6C5D4" w14:textId="77777777" w:rsidR="00B40F53" w:rsidRPr="00B15B7F" w:rsidRDefault="00B40F53" w:rsidP="00B40F53">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SMS text messaging</w:t>
      </w:r>
    </w:p>
    <w:p w14:paraId="41003A45" w14:textId="77777777" w:rsidR="00B83611" w:rsidRDefault="00B40F53"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321FA3">
        <w:rPr>
          <w:rFonts w:ascii="Arial" w:eastAsia="Times New Roman" w:hAnsi="Arial" w:cs="Arial"/>
          <w:lang w:eastAsia="en-GB"/>
        </w:rPr>
        <w:t xml:space="preserve">When attending the </w:t>
      </w:r>
      <w:r w:rsidR="009474E3">
        <w:rPr>
          <w:rFonts w:ascii="Arial" w:eastAsia="Times New Roman" w:hAnsi="Arial" w:cs="Arial"/>
          <w:lang w:eastAsia="en-GB"/>
        </w:rPr>
        <w:t>Practice</w:t>
      </w:r>
      <w:r w:rsidRPr="00321FA3">
        <w:rPr>
          <w:rFonts w:ascii="Arial" w:eastAsia="Times New Roman" w:hAnsi="Arial" w:cs="Arial"/>
          <w:lang w:eastAsia="en-GB"/>
        </w:rPr>
        <w:t xml:space="preserve"> for </w:t>
      </w:r>
      <w:r w:rsidR="009474E3">
        <w:rPr>
          <w:rFonts w:ascii="Arial" w:eastAsia="Times New Roman" w:hAnsi="Arial" w:cs="Arial"/>
          <w:lang w:eastAsia="en-GB"/>
        </w:rPr>
        <w:t>an</w:t>
      </w:r>
      <w:r w:rsidRPr="00321FA3">
        <w:rPr>
          <w:rFonts w:ascii="Arial" w:eastAsia="Times New Roman" w:hAnsi="Arial" w:cs="Arial"/>
          <w:lang w:eastAsia="en-GB"/>
        </w:rPr>
        <w:t xml:space="preserve"> appointment or a procedure you may be</w:t>
      </w:r>
      <w:r w:rsidR="009474E3">
        <w:rPr>
          <w:rFonts w:ascii="Arial" w:eastAsia="Times New Roman" w:hAnsi="Arial" w:cs="Arial"/>
          <w:lang w:eastAsia="en-GB"/>
        </w:rPr>
        <w:t xml:space="preserve"> asked to confirm that the Practice</w:t>
      </w:r>
      <w:r w:rsidRPr="00321FA3">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14:paraId="40C84441" w14:textId="77777777" w:rsidR="003B552C" w:rsidRPr="00B15B7F" w:rsidRDefault="003B552C"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B15B7F">
        <w:rPr>
          <w:rFonts w:ascii="Arial" w:eastAsia="Times New Roman" w:hAnsi="Arial" w:cs="Arial"/>
          <w:bCs/>
          <w:color w:val="548DD4" w:themeColor="text2" w:themeTint="99"/>
          <w:sz w:val="36"/>
          <w:szCs w:val="36"/>
          <w:lang w:eastAsia="en-GB"/>
        </w:rPr>
        <w:t>Surveillance Cameras (CCTV)</w:t>
      </w:r>
    </w:p>
    <w:p w14:paraId="5DEF4DA0"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employ surveillance cameras (CCTV) on and around </w:t>
      </w:r>
      <w:r w:rsidR="00B40F53" w:rsidRPr="00321FA3">
        <w:rPr>
          <w:rFonts w:ascii="Arial" w:eastAsia="Times New Roman" w:hAnsi="Arial" w:cs="Arial"/>
          <w:lang w:eastAsia="en-GB"/>
        </w:rPr>
        <w:t>our</w:t>
      </w:r>
      <w:r w:rsidRPr="00321FA3">
        <w:rPr>
          <w:rFonts w:ascii="Arial" w:eastAsia="Times New Roman" w:hAnsi="Arial" w:cs="Arial"/>
          <w:lang w:eastAsia="en-GB"/>
        </w:rPr>
        <w:t xml:space="preserve"> site</w:t>
      </w:r>
      <w:r w:rsidR="00B40F53" w:rsidRPr="00321FA3">
        <w:rPr>
          <w:rFonts w:ascii="Arial" w:eastAsia="Times New Roman" w:hAnsi="Arial" w:cs="Arial"/>
          <w:lang w:eastAsia="en-GB"/>
        </w:rPr>
        <w:t>s</w:t>
      </w:r>
      <w:r w:rsidRPr="00321FA3">
        <w:rPr>
          <w:rFonts w:ascii="Arial" w:eastAsia="Times New Roman" w:hAnsi="Arial" w:cs="Arial"/>
          <w:lang w:eastAsia="en-GB"/>
        </w:rPr>
        <w:t xml:space="preserve"> in order to:</w:t>
      </w:r>
    </w:p>
    <w:p w14:paraId="4081CF10"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protect staff, patients, visitors and </w:t>
      </w:r>
      <w:r w:rsidR="008046F5">
        <w:rPr>
          <w:rFonts w:ascii="Arial" w:eastAsia="Times New Roman" w:hAnsi="Arial" w:cs="Arial"/>
          <w:lang w:eastAsia="en-GB"/>
        </w:rPr>
        <w:t>Practice</w:t>
      </w:r>
      <w:r w:rsidRPr="00321FA3">
        <w:rPr>
          <w:rFonts w:ascii="Arial" w:eastAsia="Times New Roman" w:hAnsi="Arial" w:cs="Arial"/>
          <w:lang w:eastAsia="en-GB"/>
        </w:rPr>
        <w:t xml:space="preserve"> property</w:t>
      </w:r>
    </w:p>
    <w:p w14:paraId="4EF16DC8"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apprehend and prosecute offenders, and provide evidence to take criminal or civil </w:t>
      </w:r>
      <w:r w:rsidR="005F0B40">
        <w:rPr>
          <w:rFonts w:ascii="Arial" w:eastAsia="Times New Roman" w:hAnsi="Arial" w:cs="Arial"/>
          <w:lang w:eastAsia="en-GB"/>
        </w:rPr>
        <w:t xml:space="preserve">court </w:t>
      </w:r>
      <w:r w:rsidRPr="00321FA3">
        <w:rPr>
          <w:rFonts w:ascii="Arial" w:eastAsia="Times New Roman" w:hAnsi="Arial" w:cs="Arial"/>
          <w:lang w:eastAsia="en-GB"/>
        </w:rPr>
        <w:t xml:space="preserve">action </w:t>
      </w:r>
    </w:p>
    <w:p w14:paraId="1F0D6AC0"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provide a deterrent effect and reduce unlawful activity</w:t>
      </w:r>
    </w:p>
    <w:p w14:paraId="60C4FA1A"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provide a safer environment for our staff</w:t>
      </w:r>
    </w:p>
    <w:p w14:paraId="7FBB93AE"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in traffic management and car parking schemes</w:t>
      </w:r>
    </w:p>
    <w:p w14:paraId="5A1D6B0D"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monitor operational and safety related incidents</w:t>
      </w:r>
    </w:p>
    <w:p w14:paraId="35A0C0D8"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to provide improved services, for example by enabling staff to see patients and visitors requiring assistance</w:t>
      </w:r>
    </w:p>
    <w:p w14:paraId="7312E041"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with the verification of claims</w:t>
      </w:r>
    </w:p>
    <w:p w14:paraId="363209E3"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14:paraId="38B20F13" w14:textId="77777777" w:rsidR="00321FA3" w:rsidRDefault="003B552C" w:rsidP="00321FA3">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 xml:space="preserve">We reserve the right to withhold information where permissible by the </w:t>
      </w:r>
      <w:r w:rsidR="00A1070A">
        <w:rPr>
          <w:rFonts w:ascii="Arial" w:eastAsia="Times New Roman" w:hAnsi="Arial" w:cs="Arial"/>
          <w:lang w:eastAsia="en-GB"/>
        </w:rPr>
        <w:t>General Data Protection Regulation (GDPR) 2018</w:t>
      </w:r>
      <w:r w:rsidRPr="00321FA3">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Pr>
          <w:rFonts w:ascii="Arial" w:eastAsia="Times New Roman" w:hAnsi="Arial" w:cs="Arial"/>
          <w:lang w:eastAsia="en-GB"/>
        </w:rPr>
        <w:t>GDPR.</w:t>
      </w:r>
    </w:p>
    <w:p w14:paraId="21F91BEE" w14:textId="77777777" w:rsidR="002E1570" w:rsidRPr="00B15B7F" w:rsidRDefault="00E77E85" w:rsidP="002E1570">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 can access your records</w:t>
      </w:r>
    </w:p>
    <w:p w14:paraId="6CB12CA2" w14:textId="77777777" w:rsidR="00454D33" w:rsidRPr="00B83611" w:rsidRDefault="00454D33" w:rsidP="00844538">
      <w:pPr>
        <w:spacing w:before="240" w:beforeAutospacing="1" w:after="100" w:afterAutospacing="1" w:line="240" w:lineRule="auto"/>
        <w:rPr>
          <w:rFonts w:ascii="Arial" w:eastAsia="Times New Roman" w:hAnsi="Arial" w:cs="Arial"/>
          <w:color w:val="333333"/>
          <w:lang w:eastAsia="en-GB"/>
        </w:rPr>
      </w:pPr>
      <w:r w:rsidRPr="00B83611">
        <w:rPr>
          <w:rFonts w:ascii="Arial" w:eastAsia="Times New Roman" w:hAnsi="Arial" w:cs="Arial"/>
          <w:color w:val="333333"/>
          <w:lang w:eastAsia="en-GB"/>
        </w:rPr>
        <w:t xml:space="preserve">The </w:t>
      </w:r>
      <w:r w:rsidR="00A1070A">
        <w:rPr>
          <w:rFonts w:ascii="Arial" w:eastAsia="Times New Roman" w:hAnsi="Arial" w:cs="Arial"/>
          <w:color w:val="333333"/>
          <w:lang w:eastAsia="en-GB"/>
        </w:rPr>
        <w:t>GDPR 2018</w:t>
      </w:r>
      <w:r w:rsidRPr="00B83611">
        <w:rPr>
          <w:rFonts w:ascii="Arial" w:eastAsia="Times New Roman" w:hAnsi="Arial" w:cs="Arial"/>
          <w:color w:val="333333"/>
          <w:lang w:eastAsia="en-GB"/>
        </w:rPr>
        <w:t xml:space="preserve"> gives you a right to access the information we hold about you on our records. Requests must be made in writing to the Access to Heal</w:t>
      </w:r>
      <w:r w:rsidR="00063FAC">
        <w:rPr>
          <w:rFonts w:ascii="Arial" w:eastAsia="Times New Roman" w:hAnsi="Arial" w:cs="Arial"/>
          <w:color w:val="333333"/>
          <w:lang w:eastAsia="en-GB"/>
        </w:rPr>
        <w:t>th Records Department. The Practice</w:t>
      </w:r>
      <w:r w:rsidRPr="00B83611">
        <w:rPr>
          <w:rFonts w:ascii="Arial" w:eastAsia="Times New Roman" w:hAnsi="Arial" w:cs="Arial"/>
          <w:color w:val="333333"/>
          <w:lang w:eastAsia="en-GB"/>
        </w:rPr>
        <w:t xml:space="preserve"> will provide your information to you </w:t>
      </w:r>
      <w:r w:rsidR="00844538">
        <w:rPr>
          <w:rFonts w:ascii="Arial" w:eastAsia="Times New Roman" w:hAnsi="Arial" w:cs="Arial"/>
          <w:color w:val="333333"/>
          <w:lang w:eastAsia="en-GB"/>
        </w:rPr>
        <w:t>within one month (this can be extended dependent on the complexity of the request)</w:t>
      </w:r>
      <w:r w:rsidRPr="00B83611">
        <w:rPr>
          <w:rFonts w:ascii="Arial" w:eastAsia="Times New Roman" w:hAnsi="Arial" w:cs="Arial"/>
          <w:color w:val="333333"/>
          <w:lang w:eastAsia="en-GB"/>
        </w:rPr>
        <w:t xml:space="preserve"> from receipt of your application:</w:t>
      </w:r>
    </w:p>
    <w:p w14:paraId="640A4560" w14:textId="77777777" w:rsidR="00454D33" w:rsidRPr="00B83611"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B83611">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14:paraId="79145DE5" w14:textId="77777777" w:rsidR="00844538" w:rsidRPr="00844538"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844538">
        <w:rPr>
          <w:rFonts w:ascii="Arial" w:hAnsi="Arial" w:cs="Arial"/>
        </w:rPr>
        <w:t xml:space="preserve">Information </w:t>
      </w:r>
      <w:r>
        <w:rPr>
          <w:rFonts w:ascii="Arial" w:hAnsi="Arial" w:cs="Arial"/>
        </w:rPr>
        <w:t>will</w:t>
      </w:r>
      <w:r w:rsidRPr="00844538">
        <w:rPr>
          <w:rFonts w:ascii="Arial" w:hAnsi="Arial" w:cs="Arial"/>
        </w:rPr>
        <w:t xml:space="preserve"> be provided free of charge except where requests are unfounded or excessive, in particula</w:t>
      </w:r>
      <w:r w:rsidR="00063FAC">
        <w:rPr>
          <w:rFonts w:ascii="Arial" w:hAnsi="Arial" w:cs="Arial"/>
        </w:rPr>
        <w:t>r repeat requests then the Practice</w:t>
      </w:r>
      <w:r w:rsidRPr="00844538">
        <w:rPr>
          <w:rFonts w:ascii="Arial" w:hAnsi="Arial" w:cs="Arial"/>
        </w:rPr>
        <w:t xml:space="preserve"> may either charge a reasonable fee or refuse to act on the request</w:t>
      </w:r>
      <w:r w:rsidRPr="00844538">
        <w:rPr>
          <w:rFonts w:ascii="Arial" w:hAnsi="Arial" w:cs="Arial"/>
          <w:sz w:val="20"/>
          <w:szCs w:val="20"/>
        </w:rPr>
        <w:t xml:space="preserve">. </w:t>
      </w:r>
    </w:p>
    <w:p w14:paraId="1D631B38" w14:textId="77777777" w:rsidR="002E1570" w:rsidRDefault="002E1570" w:rsidP="005E1910">
      <w:pPr>
        <w:spacing w:before="100" w:beforeAutospacing="1" w:after="100" w:afterAutospacing="1" w:line="288" w:lineRule="atLeast"/>
        <w:outlineLvl w:val="1"/>
        <w:rPr>
          <w:rFonts w:ascii="Arial" w:hAnsi="Arial" w:cs="Arial"/>
        </w:rPr>
      </w:pPr>
      <w:r w:rsidRPr="00321FA3">
        <w:rPr>
          <w:rFonts w:ascii="Arial" w:hAnsi="Arial" w:cs="Arial"/>
        </w:rPr>
        <w:t xml:space="preserve">Telephone </w:t>
      </w:r>
      <w:r w:rsidR="00063FAC" w:rsidRPr="00063FAC">
        <w:rPr>
          <w:rFonts w:ascii="Arial" w:hAnsi="Arial" w:cs="Arial"/>
          <w:color w:val="FF0000"/>
        </w:rPr>
        <w:t>………</w:t>
      </w:r>
      <w:r w:rsidR="00832DC2">
        <w:rPr>
          <w:rFonts w:ascii="Arial" w:hAnsi="Arial" w:cs="Arial"/>
          <w:color w:val="FF0000"/>
        </w:rPr>
        <w:t>01274 778400</w:t>
      </w:r>
      <w:r w:rsidR="00063FAC" w:rsidRPr="00063FAC">
        <w:rPr>
          <w:rFonts w:ascii="Arial" w:hAnsi="Arial" w:cs="Arial"/>
          <w:color w:val="FF0000"/>
        </w:rPr>
        <w:t>…………….</w:t>
      </w:r>
      <w:r w:rsidR="00063FAC">
        <w:rPr>
          <w:rFonts w:ascii="Arial" w:hAnsi="Arial" w:cs="Arial"/>
        </w:rPr>
        <w:t xml:space="preserve"> </w:t>
      </w:r>
      <w:r w:rsidRPr="00321FA3">
        <w:rPr>
          <w:rFonts w:ascii="Arial" w:hAnsi="Arial" w:cs="Arial"/>
        </w:rPr>
        <w:t xml:space="preserve">or write to: </w:t>
      </w:r>
    </w:p>
    <w:p w14:paraId="7E180516" w14:textId="77777777" w:rsidR="00832DC2" w:rsidRDefault="00832DC2" w:rsidP="00832DC2">
      <w:pPr>
        <w:spacing w:before="100" w:beforeAutospacing="1" w:after="100" w:afterAutospacing="1" w:line="288" w:lineRule="atLeast"/>
        <w:outlineLvl w:val="1"/>
        <w:rPr>
          <w:rFonts w:ascii="Arial" w:hAnsi="Arial" w:cs="Arial"/>
        </w:rPr>
      </w:pPr>
      <w:r>
        <w:rPr>
          <w:rFonts w:ascii="Arial" w:hAnsi="Arial" w:cs="Arial"/>
        </w:rPr>
        <w:t>The Practice Manager</w:t>
      </w:r>
    </w:p>
    <w:p w14:paraId="7A8823B6" w14:textId="77777777" w:rsidR="00063FAC" w:rsidRDefault="002E1570" w:rsidP="00832DC2">
      <w:pPr>
        <w:spacing w:before="100" w:beforeAutospacing="1" w:after="100" w:afterAutospacing="1" w:line="288" w:lineRule="atLeast"/>
        <w:outlineLvl w:val="1"/>
      </w:pPr>
      <w:r w:rsidRPr="00321FA3">
        <w:t>The Access to Records Department</w:t>
      </w:r>
    </w:p>
    <w:p w14:paraId="53CEEDBC" w14:textId="77777777" w:rsidR="002E1570" w:rsidRPr="00063FAC" w:rsidRDefault="00832DC2" w:rsidP="002E1570">
      <w:pPr>
        <w:pStyle w:val="Default"/>
        <w:rPr>
          <w:color w:val="FF0000"/>
          <w:sz w:val="22"/>
          <w:szCs w:val="22"/>
        </w:rPr>
      </w:pPr>
      <w:r>
        <w:rPr>
          <w:color w:val="FF0000"/>
          <w:sz w:val="22"/>
          <w:szCs w:val="22"/>
        </w:rPr>
        <w:t>Moor Park Medical Practice</w:t>
      </w:r>
    </w:p>
    <w:p w14:paraId="44831F70" w14:textId="77777777" w:rsidR="009472A9"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Data controller</w:t>
      </w:r>
    </w:p>
    <w:p w14:paraId="7559D2DE" w14:textId="77777777" w:rsidR="009472A9" w:rsidRPr="00321FA3" w:rsidRDefault="009472A9" w:rsidP="00636D4A">
      <w:pPr>
        <w:spacing w:after="120" w:line="240" w:lineRule="auto"/>
        <w:outlineLvl w:val="1"/>
        <w:rPr>
          <w:rFonts w:ascii="Arial" w:eastAsia="Times New Roman" w:hAnsi="Arial" w:cs="Arial"/>
          <w:lang w:eastAsia="en-GB"/>
        </w:rPr>
      </w:pPr>
      <w:r w:rsidRPr="00321FA3">
        <w:rPr>
          <w:rFonts w:ascii="Arial" w:eastAsia="Times New Roman" w:hAnsi="Arial" w:cs="Arial"/>
          <w:lang w:eastAsia="en-GB"/>
        </w:rPr>
        <w:t>The Data Controller responsible for keeping your information confidential is</w:t>
      </w:r>
      <w:r w:rsidR="00B15B7F" w:rsidRPr="00321FA3">
        <w:rPr>
          <w:rFonts w:ascii="Arial" w:eastAsia="Times New Roman" w:hAnsi="Arial" w:cs="Arial"/>
          <w:lang w:eastAsia="en-GB"/>
        </w:rPr>
        <w:t>:</w:t>
      </w:r>
      <w:r w:rsidRPr="00321FA3">
        <w:rPr>
          <w:rFonts w:ascii="Arial" w:eastAsia="Times New Roman" w:hAnsi="Arial" w:cs="Arial"/>
          <w:lang w:eastAsia="en-GB"/>
        </w:rPr>
        <w:t xml:space="preserve"> </w:t>
      </w:r>
    </w:p>
    <w:p w14:paraId="11FB7DEC" w14:textId="77777777" w:rsidR="00063FAC" w:rsidRPr="00063FAC" w:rsidRDefault="00832DC2" w:rsidP="00063FAC">
      <w:pPr>
        <w:pStyle w:val="Default"/>
        <w:rPr>
          <w:color w:val="FF0000"/>
          <w:sz w:val="22"/>
          <w:szCs w:val="22"/>
        </w:rPr>
      </w:pPr>
      <w:r>
        <w:rPr>
          <w:color w:val="FF0000"/>
          <w:sz w:val="22"/>
          <w:szCs w:val="22"/>
        </w:rPr>
        <w:t>Moor Park Medical Practice</w:t>
      </w:r>
    </w:p>
    <w:p w14:paraId="781A702B" w14:textId="77777777" w:rsidR="00E77E85" w:rsidRDefault="00E77E85" w:rsidP="00636D4A">
      <w:pPr>
        <w:spacing w:after="120" w:line="240" w:lineRule="auto"/>
        <w:outlineLvl w:val="1"/>
        <w:rPr>
          <w:rFonts w:ascii="Arial" w:eastAsia="Times New Roman" w:hAnsi="Arial" w:cs="Arial"/>
          <w:lang w:eastAsia="en-GB"/>
        </w:rPr>
      </w:pPr>
    </w:p>
    <w:p w14:paraId="294E0C9F" w14:textId="77777777" w:rsidR="00063FAC" w:rsidRDefault="00063FAC" w:rsidP="00636D4A">
      <w:pPr>
        <w:spacing w:after="120" w:line="240" w:lineRule="auto"/>
        <w:outlineLvl w:val="1"/>
        <w:rPr>
          <w:rFonts w:ascii="Arial" w:eastAsia="Times New Roman" w:hAnsi="Arial" w:cs="Arial"/>
          <w:lang w:eastAsia="en-GB"/>
        </w:rPr>
      </w:pPr>
    </w:p>
    <w:p w14:paraId="3246F1ED" w14:textId="77777777" w:rsidR="00D75A97" w:rsidRPr="00321FA3" w:rsidRDefault="00E73961" w:rsidP="00636D4A">
      <w:pPr>
        <w:spacing w:after="120" w:line="240" w:lineRule="auto"/>
        <w:outlineLvl w:val="1"/>
        <w:rPr>
          <w:rFonts w:ascii="Arial" w:eastAsia="Times New Roman" w:hAnsi="Arial" w:cs="Arial"/>
          <w:lang w:eastAsia="en-GB"/>
        </w:rPr>
      </w:pPr>
      <w:r>
        <w:rPr>
          <w:rFonts w:ascii="Arial" w:eastAsia="Times New Roman" w:hAnsi="Arial" w:cs="Arial"/>
          <w:lang w:eastAsia="en-GB"/>
        </w:rPr>
        <w:t xml:space="preserve">Data Protection Officer </w:t>
      </w:r>
      <w:r w:rsidR="005F0B40">
        <w:rPr>
          <w:rFonts w:ascii="Arial" w:eastAsia="Times New Roman" w:hAnsi="Arial" w:cs="Arial"/>
          <w:lang w:eastAsia="en-GB"/>
        </w:rPr>
        <w:t>Contact</w:t>
      </w:r>
      <w:r w:rsidR="00063FAC">
        <w:rPr>
          <w:rFonts w:ascii="Arial" w:eastAsia="Times New Roman" w:hAnsi="Arial" w:cs="Arial"/>
          <w:lang w:eastAsia="en-GB"/>
        </w:rPr>
        <w:t>:</w:t>
      </w:r>
      <w:r>
        <w:rPr>
          <w:rFonts w:ascii="Arial" w:eastAsia="Times New Roman" w:hAnsi="Arial" w:cs="Arial"/>
          <w:lang w:eastAsia="en-GB"/>
        </w:rPr>
        <w:t xml:space="preserve"> </w:t>
      </w:r>
      <w:r w:rsidR="00063FAC">
        <w:rPr>
          <w:rFonts w:ascii="Arial" w:eastAsia="Times New Roman" w:hAnsi="Arial" w:cs="Arial"/>
          <w:lang w:eastAsia="en-GB"/>
        </w:rPr>
        <w:t>Rachael.Nicholson@Bradford.nhs.uk</w:t>
      </w:r>
    </w:p>
    <w:p w14:paraId="66BBD37B"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Raising a concern</w:t>
      </w:r>
    </w:p>
    <w:p w14:paraId="4EAD1356"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Patients who have a concern about any aspect of their care or treatment at this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or about the way their records have been managed, should contact the </w:t>
      </w:r>
      <w:hyperlink r:id="rId15" w:tooltip="Patient Advice and Liaison Service (PALS)" w:history="1">
        <w:r w:rsidRPr="00321FA3">
          <w:rPr>
            <w:rStyle w:val="Hyperlink"/>
            <w:rFonts w:ascii="Arial" w:eastAsia="Times New Roman" w:hAnsi="Arial" w:cs="Arial"/>
            <w:lang w:val="en" w:eastAsia="en-GB"/>
          </w:rPr>
          <w:t>Patient Advice&amp; Liaison Service (PALS)</w:t>
        </w:r>
      </w:hyperlink>
      <w:r w:rsidRPr="00321FA3">
        <w:rPr>
          <w:rFonts w:ascii="Arial" w:eastAsia="Times New Roman" w:hAnsi="Arial" w:cs="Arial"/>
          <w:lang w:val="en" w:eastAsia="en-GB"/>
        </w:rPr>
        <w:t>.</w:t>
      </w:r>
    </w:p>
    <w:p w14:paraId="60CBBB88" w14:textId="77777777" w:rsidR="005E1910" w:rsidRPr="00321FA3" w:rsidRDefault="005E1910" w:rsidP="00E77E85">
      <w:pPr>
        <w:spacing w:before="100" w:beforeAutospacing="1" w:after="100" w:afterAutospacing="1" w:line="288" w:lineRule="atLeast"/>
        <w:outlineLvl w:val="1"/>
        <w:rPr>
          <w:rFonts w:ascii="Arial" w:eastAsia="Times New Roman" w:hAnsi="Arial" w:cs="Arial"/>
          <w:lang w:eastAsia="en-GB"/>
        </w:rPr>
      </w:pPr>
      <w:r w:rsidRPr="00321FA3">
        <w:rPr>
          <w:rFonts w:ascii="Arial" w:eastAsia="Times New Roman" w:hAnsi="Arial" w:cs="Arial"/>
          <w:lang w:eastAsia="en-GB"/>
        </w:rPr>
        <w:t>If you have any concerns about how we handle your information you have a right to complain to the Information Commissioners Office about it.</w:t>
      </w:r>
    </w:p>
    <w:p w14:paraId="02E642D3" w14:textId="77777777" w:rsidR="00B642C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w:t>
      </w:r>
      <w:r w:rsidR="00A93E1F">
        <w:rPr>
          <w:rFonts w:ascii="Arial" w:eastAsia="Times New Roman" w:hAnsi="Arial" w:cs="Arial"/>
          <w:lang w:eastAsia="en-GB"/>
        </w:rPr>
        <w:t>GDPR 2018</w:t>
      </w:r>
      <w:r w:rsidRPr="00321FA3">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14:paraId="569E5A23" w14:textId="77777777" w:rsidR="002E1570"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These details are publicly available from</w:t>
      </w:r>
      <w:r w:rsidR="00492AD9" w:rsidRPr="00321FA3">
        <w:rPr>
          <w:rFonts w:ascii="Arial" w:eastAsia="Times New Roman" w:hAnsi="Arial" w:cs="Arial"/>
          <w:lang w:eastAsia="en-GB"/>
        </w:rPr>
        <w:t xml:space="preserve">: </w:t>
      </w:r>
      <w:r w:rsidRPr="00321FA3">
        <w:rPr>
          <w:rFonts w:ascii="Arial" w:eastAsia="Times New Roman" w:hAnsi="Arial" w:cs="Arial"/>
          <w:lang w:eastAsia="en-GB"/>
        </w:rPr>
        <w:br/>
      </w:r>
      <w:r w:rsidRPr="00321FA3">
        <w:rPr>
          <w:rFonts w:ascii="Arial" w:eastAsia="Times New Roman" w:hAnsi="Arial" w:cs="Arial"/>
          <w:lang w:eastAsia="en-GB"/>
        </w:rPr>
        <w:br/>
      </w:r>
      <w:r w:rsidRPr="00321FA3">
        <w:rPr>
          <w:rFonts w:ascii="Arial" w:eastAsia="Times New Roman" w:hAnsi="Arial" w:cs="Arial"/>
          <w:bCs/>
          <w:lang w:eastAsia="en-GB"/>
        </w:rPr>
        <w:t>Information Commissioner’s Office</w:t>
      </w:r>
      <w:r w:rsidRPr="00321FA3">
        <w:rPr>
          <w:rFonts w:ascii="Arial" w:eastAsia="Times New Roman" w:hAnsi="Arial" w:cs="Arial"/>
          <w:lang w:eastAsia="en-GB"/>
        </w:rPr>
        <w:br/>
      </w:r>
      <w:r w:rsidRPr="00321FA3">
        <w:rPr>
          <w:rFonts w:ascii="Arial" w:eastAsia="Times New Roman" w:hAnsi="Arial" w:cs="Arial"/>
          <w:bCs/>
          <w:lang w:eastAsia="en-GB"/>
        </w:rPr>
        <w:t>Wycliffe House</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Water Lane</w:t>
      </w:r>
      <w:r w:rsidRPr="00321FA3">
        <w:rPr>
          <w:rFonts w:ascii="Arial" w:eastAsia="Times New Roman" w:hAnsi="Arial" w:cs="Arial"/>
          <w:lang w:eastAsia="en-GB"/>
        </w:rPr>
        <w:br/>
      </w:r>
      <w:r w:rsidRPr="00321FA3">
        <w:rPr>
          <w:rFonts w:ascii="Arial" w:eastAsia="Times New Roman" w:hAnsi="Arial" w:cs="Arial"/>
          <w:bCs/>
          <w:lang w:eastAsia="en-GB"/>
        </w:rPr>
        <w:t>Wilmslow</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SK9 5AF</w:t>
      </w:r>
      <w:r w:rsidRPr="00321FA3">
        <w:rPr>
          <w:rFonts w:ascii="Arial" w:eastAsia="Times New Roman" w:hAnsi="Arial" w:cs="Arial"/>
          <w:bCs/>
          <w:lang w:eastAsia="en-GB"/>
        </w:rPr>
        <w:br/>
      </w:r>
      <w:r w:rsidRPr="00321FA3">
        <w:rPr>
          <w:rFonts w:ascii="Arial" w:eastAsia="Times New Roman" w:hAnsi="Arial" w:cs="Arial"/>
          <w:lang w:eastAsia="en-GB"/>
        </w:rPr>
        <w:br/>
      </w:r>
      <w:r w:rsidRPr="00321FA3">
        <w:rPr>
          <w:rFonts w:ascii="Arial" w:eastAsia="Times New Roman" w:hAnsi="Arial" w:cs="Arial"/>
          <w:bCs/>
          <w:lang w:eastAsia="en-GB"/>
        </w:rPr>
        <w:t>Telephone:</w:t>
      </w:r>
      <w:r w:rsidRPr="00321FA3">
        <w:rPr>
          <w:rFonts w:ascii="Arial" w:eastAsia="Times New Roman" w:hAnsi="Arial" w:cs="Arial"/>
          <w:lang w:eastAsia="en-GB"/>
        </w:rPr>
        <w:t xml:space="preserve"> 08456 306060</w:t>
      </w:r>
      <w:r w:rsidRPr="00321FA3">
        <w:rPr>
          <w:rFonts w:ascii="Arial" w:eastAsia="Times New Roman" w:hAnsi="Arial" w:cs="Arial"/>
          <w:lang w:eastAsia="en-GB"/>
        </w:rPr>
        <w:br/>
      </w:r>
      <w:r w:rsidRPr="00321FA3">
        <w:rPr>
          <w:rFonts w:ascii="Arial" w:eastAsia="Times New Roman" w:hAnsi="Arial" w:cs="Arial"/>
          <w:bCs/>
          <w:lang w:eastAsia="en-GB"/>
        </w:rPr>
        <w:t>Website:</w:t>
      </w:r>
      <w:r w:rsidRPr="00321FA3">
        <w:rPr>
          <w:rFonts w:ascii="Arial" w:eastAsia="Times New Roman" w:hAnsi="Arial" w:cs="Arial"/>
          <w:lang w:eastAsia="en-GB"/>
        </w:rPr>
        <w:t xml:space="preserve"> </w:t>
      </w:r>
      <w:hyperlink r:id="rId16" w:history="1">
        <w:r w:rsidR="002E1570" w:rsidRPr="00321FA3">
          <w:rPr>
            <w:rStyle w:val="Hyperlink"/>
            <w:rFonts w:ascii="Arial" w:eastAsia="Times New Roman" w:hAnsi="Arial" w:cs="Arial"/>
            <w:lang w:eastAsia="en-GB"/>
          </w:rPr>
          <w:t>www.ico.gov.uk</w:t>
        </w:r>
      </w:hyperlink>
    </w:p>
    <w:p w14:paraId="13F4E77B"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Freedom of Information</w:t>
      </w:r>
    </w:p>
    <w:p w14:paraId="35612058"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Freedom of information Act 2000 provides any person with the right to obtain information held by the </w:t>
      </w:r>
      <w:r w:rsidR="00063FAC">
        <w:rPr>
          <w:rFonts w:ascii="Arial" w:eastAsia="Times New Roman" w:hAnsi="Arial" w:cs="Arial"/>
          <w:lang w:eastAsia="en-GB"/>
        </w:rPr>
        <w:t>Practice</w:t>
      </w:r>
      <w:r w:rsidRPr="00321FA3">
        <w:rPr>
          <w:rFonts w:ascii="Arial" w:eastAsia="Times New Roman" w:hAnsi="Arial" w:cs="Arial"/>
          <w:lang w:eastAsia="en-GB"/>
        </w:rPr>
        <w:t xml:space="preserve">, subject to a number of exemptions. If you would like to request some information from us, please visit the </w:t>
      </w:r>
      <w:r w:rsidR="00E53919" w:rsidRPr="00321FA3">
        <w:rPr>
          <w:rFonts w:ascii="Arial" w:hAnsi="Arial" w:cs="Arial"/>
        </w:rPr>
        <w:t xml:space="preserve">Freedom of information section </w:t>
      </w:r>
      <w:r w:rsidRPr="00321FA3">
        <w:rPr>
          <w:rFonts w:ascii="Arial" w:eastAsia="Times New Roman" w:hAnsi="Arial" w:cs="Arial"/>
          <w:lang w:eastAsia="en-GB"/>
        </w:rPr>
        <w:t>of our website.</w:t>
      </w:r>
    </w:p>
    <w:p w14:paraId="6A228E75"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Please note: if your request is for information we hold about you (for example, your health record), please instead see above, under "How You Can Access Your Records".</w:t>
      </w:r>
    </w:p>
    <w:p w14:paraId="4AC00B13" w14:textId="77777777" w:rsidR="00E77E85" w:rsidRPr="00E77E85" w:rsidRDefault="00E77E85" w:rsidP="00E77E85">
      <w:pPr>
        <w:spacing w:after="0"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p w14:paraId="4475B94F" w14:textId="77777777" w:rsidR="00CA2C67" w:rsidRPr="00636D4A" w:rsidRDefault="00E77E85" w:rsidP="00636D4A">
      <w:pPr>
        <w:spacing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sectPr w:rsidR="00CA2C67" w:rsidRPr="00636D4A" w:rsidSect="00636D4A">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4BF7" w14:textId="77777777" w:rsidR="00F731C4" w:rsidRDefault="00F731C4" w:rsidP="00492AD9">
      <w:pPr>
        <w:spacing w:after="0" w:line="240" w:lineRule="auto"/>
      </w:pPr>
      <w:r>
        <w:separator/>
      </w:r>
    </w:p>
  </w:endnote>
  <w:endnote w:type="continuationSeparator" w:id="0">
    <w:p w14:paraId="58AA1AC6" w14:textId="77777777" w:rsidR="00F731C4" w:rsidRDefault="00F731C4"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1FD3E979" w14:textId="77777777" w:rsidR="00492AD9" w:rsidRDefault="00492AD9">
        <w:pPr>
          <w:pStyle w:val="Footer"/>
        </w:pPr>
        <w:r>
          <w:fldChar w:fldCharType="begin"/>
        </w:r>
        <w:r>
          <w:instrText xml:space="preserve"> PAGE   \* MERGEFORMAT </w:instrText>
        </w:r>
        <w:r>
          <w:fldChar w:fldCharType="separate"/>
        </w:r>
        <w:r w:rsidR="00C2513A">
          <w:rPr>
            <w:noProof/>
          </w:rPr>
          <w:t>1</w:t>
        </w:r>
        <w:r>
          <w:rPr>
            <w:noProof/>
          </w:rPr>
          <w:fldChar w:fldCharType="end"/>
        </w:r>
      </w:p>
    </w:sdtContent>
  </w:sdt>
  <w:p w14:paraId="1FB090FD"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C8F0" w14:textId="77777777" w:rsidR="00F731C4" w:rsidRDefault="00F731C4" w:rsidP="00492AD9">
      <w:pPr>
        <w:spacing w:after="0" w:line="240" w:lineRule="auto"/>
      </w:pPr>
      <w:r>
        <w:separator/>
      </w:r>
    </w:p>
  </w:footnote>
  <w:footnote w:type="continuationSeparator" w:id="0">
    <w:p w14:paraId="26E2433D" w14:textId="77777777" w:rsidR="00F731C4" w:rsidRDefault="00F731C4"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E73" w14:textId="093EB118" w:rsidR="00B12F50" w:rsidRDefault="00B12F50">
    <w:pPr>
      <w:pStyle w:val="Header"/>
    </w:pPr>
    <w:r>
      <w:t>Revie</w:t>
    </w:r>
    <w:r w:rsidR="00A43F6A">
      <w:t>we</w:t>
    </w:r>
    <w:r w:rsidR="00C2513A">
      <w:t xml:space="preserve">d by practice Manager </w:t>
    </w:r>
    <w:r w:rsidR="001A706E">
      <w:t>15.01.25</w:t>
    </w:r>
    <w:r w:rsidR="00C936BF">
      <w:t xml:space="preserve"> </w:t>
    </w:r>
    <w:r w:rsidR="00C2513A">
      <w:t xml:space="preserve">next review </w:t>
    </w:r>
    <w:proofErr w:type="gramStart"/>
    <w:r w:rsidR="001A706E">
      <w:t>15.02.26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4783869">
    <w:abstractNumId w:val="1"/>
  </w:num>
  <w:num w:numId="2" w16cid:durableId="1802915980">
    <w:abstractNumId w:val="15"/>
  </w:num>
  <w:num w:numId="3" w16cid:durableId="1582059631">
    <w:abstractNumId w:val="5"/>
  </w:num>
  <w:num w:numId="4" w16cid:durableId="57020640">
    <w:abstractNumId w:val="10"/>
  </w:num>
  <w:num w:numId="5" w16cid:durableId="897672342">
    <w:abstractNumId w:val="9"/>
  </w:num>
  <w:num w:numId="6" w16cid:durableId="1044251684">
    <w:abstractNumId w:val="0"/>
  </w:num>
  <w:num w:numId="7" w16cid:durableId="2055423693">
    <w:abstractNumId w:val="4"/>
  </w:num>
  <w:num w:numId="8" w16cid:durableId="428042450">
    <w:abstractNumId w:val="11"/>
  </w:num>
  <w:num w:numId="9" w16cid:durableId="595748480">
    <w:abstractNumId w:val="19"/>
  </w:num>
  <w:num w:numId="10" w16cid:durableId="184446676">
    <w:abstractNumId w:val="17"/>
  </w:num>
  <w:num w:numId="11" w16cid:durableId="1717898551">
    <w:abstractNumId w:val="6"/>
  </w:num>
  <w:num w:numId="12" w16cid:durableId="94984367">
    <w:abstractNumId w:val="14"/>
  </w:num>
  <w:num w:numId="13" w16cid:durableId="330302298">
    <w:abstractNumId w:val="18"/>
  </w:num>
  <w:num w:numId="14" w16cid:durableId="1875071193">
    <w:abstractNumId w:val="13"/>
  </w:num>
  <w:num w:numId="15" w16cid:durableId="230166786">
    <w:abstractNumId w:val="20"/>
  </w:num>
  <w:num w:numId="16" w16cid:durableId="1426925920">
    <w:abstractNumId w:val="8"/>
  </w:num>
  <w:num w:numId="17" w16cid:durableId="1807164782">
    <w:abstractNumId w:val="3"/>
  </w:num>
  <w:num w:numId="18" w16cid:durableId="1671251502">
    <w:abstractNumId w:val="7"/>
  </w:num>
  <w:num w:numId="19" w16cid:durableId="1220703700">
    <w:abstractNumId w:val="16"/>
  </w:num>
  <w:num w:numId="20" w16cid:durableId="1950316267">
    <w:abstractNumId w:val="12"/>
  </w:num>
  <w:num w:numId="21" w16cid:durableId="209185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63FAC"/>
    <w:rsid w:val="000C17BE"/>
    <w:rsid w:val="000F1AD4"/>
    <w:rsid w:val="00156E16"/>
    <w:rsid w:val="001A706E"/>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A0177"/>
    <w:rsid w:val="006A37E0"/>
    <w:rsid w:val="00743777"/>
    <w:rsid w:val="0076221B"/>
    <w:rsid w:val="008046F5"/>
    <w:rsid w:val="00832DC2"/>
    <w:rsid w:val="00844538"/>
    <w:rsid w:val="00877C3D"/>
    <w:rsid w:val="008B2E5A"/>
    <w:rsid w:val="008C3D4B"/>
    <w:rsid w:val="008C5045"/>
    <w:rsid w:val="009472A9"/>
    <w:rsid w:val="009474E3"/>
    <w:rsid w:val="00974AC4"/>
    <w:rsid w:val="00A1070A"/>
    <w:rsid w:val="00A43F6A"/>
    <w:rsid w:val="00A93E1F"/>
    <w:rsid w:val="00AA038A"/>
    <w:rsid w:val="00AA6853"/>
    <w:rsid w:val="00B12F50"/>
    <w:rsid w:val="00B15B7F"/>
    <w:rsid w:val="00B40F53"/>
    <w:rsid w:val="00B642C5"/>
    <w:rsid w:val="00B83611"/>
    <w:rsid w:val="00C2513A"/>
    <w:rsid w:val="00C45D59"/>
    <w:rsid w:val="00C936BF"/>
    <w:rsid w:val="00CA2C67"/>
    <w:rsid w:val="00CC784A"/>
    <w:rsid w:val="00CF1740"/>
    <w:rsid w:val="00D75A97"/>
    <w:rsid w:val="00D95AB2"/>
    <w:rsid w:val="00E032F6"/>
    <w:rsid w:val="00E45AAF"/>
    <w:rsid w:val="00E53919"/>
    <w:rsid w:val="00E671CF"/>
    <w:rsid w:val="00E73961"/>
    <w:rsid w:val="00E77E85"/>
    <w:rsid w:val="00EE555F"/>
    <w:rsid w:val="00EF6422"/>
    <w:rsid w:val="00F24D4C"/>
    <w:rsid w:val="00F731C4"/>
    <w:rsid w:val="00F7591E"/>
    <w:rsid w:val="00FB337B"/>
    <w:rsid w:val="00FC5B19"/>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663"/>
  <w15:docId w15:val="{41299D7C-28A5-4C0E-A80D-F18C7A7B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records-management-code-of-practice-for-health-and-social-care-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cords-management-code-of-practice-for-health-and-social-care" TargetMode="External"/><Relationship Id="rId5" Type="http://schemas.openxmlformats.org/officeDocument/2006/relationships/webSettings" Target="webSettings.xml"/><Relationship Id="rId15" Type="http://schemas.openxmlformats.org/officeDocument/2006/relationships/hyperlink" Target="http://www.gwh.nhs.uk/patients-and-visitors/patient-advice-and-liaison-service-(pals)/" TargetMode="External"/><Relationship Id="rId10" Type="http://schemas.openxmlformats.org/officeDocument/2006/relationships/hyperlink" Target="https://digital.nhs.uk/services/summary-care-records-scr/information-governance-for-s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hyperlink" Target="http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EA26-CC59-4C07-812C-725236D1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Rose Ann-Marie</cp:lastModifiedBy>
  <cp:revision>2</cp:revision>
  <cp:lastPrinted>2023-01-04T13:17:00Z</cp:lastPrinted>
  <dcterms:created xsi:type="dcterms:W3CDTF">2025-01-15T09:06:00Z</dcterms:created>
  <dcterms:modified xsi:type="dcterms:W3CDTF">2025-01-15T09:06:00Z</dcterms:modified>
</cp:coreProperties>
</file>